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0A6" w:rsidRPr="001C6D25" w:rsidRDefault="00DC60A6" w:rsidP="00FE56FC">
      <w:pPr>
        <w:ind w:left="708" w:hanging="708"/>
        <w:jc w:val="center"/>
        <w:rPr>
          <w:rFonts w:ascii="Arial" w:hAnsi="Arial" w:cs="Arial"/>
          <w:b/>
          <w:strike/>
          <w:sz w:val="20"/>
          <w:szCs w:val="20"/>
        </w:rPr>
      </w:pPr>
      <w:r w:rsidRPr="001C6D25">
        <w:rPr>
          <w:rFonts w:ascii="Arial" w:hAnsi="Arial" w:cs="Arial"/>
          <w:b/>
          <w:sz w:val="20"/>
          <w:szCs w:val="20"/>
        </w:rPr>
        <w:t>REFRIGERACIÓN CORREA Y CÁRDENAS LTDA.</w:t>
      </w:r>
    </w:p>
    <w:p w:rsidR="00DC60A6" w:rsidRPr="001C6D25" w:rsidRDefault="00DC60A6" w:rsidP="00DC60A6">
      <w:pPr>
        <w:jc w:val="center"/>
        <w:rPr>
          <w:rFonts w:ascii="Arial" w:hAnsi="Arial" w:cs="Arial"/>
          <w:b/>
          <w:sz w:val="20"/>
          <w:szCs w:val="20"/>
        </w:rPr>
      </w:pPr>
    </w:p>
    <w:p w:rsidR="00DC60A6" w:rsidRPr="001C6D25" w:rsidRDefault="00DC60A6" w:rsidP="00DC60A6">
      <w:pPr>
        <w:jc w:val="center"/>
        <w:rPr>
          <w:rFonts w:ascii="Arial" w:hAnsi="Arial" w:cs="Arial"/>
          <w:b/>
          <w:sz w:val="20"/>
          <w:szCs w:val="20"/>
        </w:rPr>
      </w:pPr>
    </w:p>
    <w:p w:rsidR="00DC60A6" w:rsidRPr="001C6D25" w:rsidRDefault="00DC60A6" w:rsidP="00DC60A6">
      <w:pPr>
        <w:jc w:val="center"/>
        <w:rPr>
          <w:rFonts w:ascii="Arial" w:hAnsi="Arial" w:cs="Arial"/>
          <w:b/>
          <w:sz w:val="20"/>
          <w:szCs w:val="20"/>
        </w:rPr>
      </w:pPr>
    </w:p>
    <w:p w:rsidR="00DC60A6" w:rsidRPr="001C6D25" w:rsidRDefault="00DC60A6" w:rsidP="00DC60A6">
      <w:pPr>
        <w:jc w:val="center"/>
        <w:rPr>
          <w:rFonts w:ascii="Arial" w:hAnsi="Arial" w:cs="Arial"/>
          <w:b/>
          <w:sz w:val="20"/>
          <w:szCs w:val="20"/>
        </w:rPr>
      </w:pPr>
      <w:r w:rsidRPr="001C6D25">
        <w:rPr>
          <w:rFonts w:ascii="Arial" w:hAnsi="Arial" w:cs="Arial"/>
          <w:noProof/>
          <w:sz w:val="20"/>
          <w:szCs w:val="20"/>
          <w:lang w:val="es-CO" w:eastAsia="es-CO"/>
        </w:rPr>
        <w:drawing>
          <wp:inline distT="0" distB="0" distL="0" distR="0" wp14:anchorId="6062E519" wp14:editId="4CFBD4C9">
            <wp:extent cx="2281744" cy="1323975"/>
            <wp:effectExtent l="0" t="0" r="444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1744" cy="1323975"/>
                    </a:xfrm>
                    <a:prstGeom prst="rect">
                      <a:avLst/>
                    </a:prstGeom>
                    <a:noFill/>
                    <a:ln>
                      <a:noFill/>
                    </a:ln>
                  </pic:spPr>
                </pic:pic>
              </a:graphicData>
            </a:graphic>
          </wp:inline>
        </w:drawing>
      </w:r>
    </w:p>
    <w:p w:rsidR="00DC60A6" w:rsidRPr="001C6D25" w:rsidRDefault="00DC60A6" w:rsidP="00DC60A6">
      <w:pPr>
        <w:jc w:val="center"/>
        <w:rPr>
          <w:rFonts w:ascii="Arial" w:hAnsi="Arial" w:cs="Arial"/>
          <w:b/>
          <w:sz w:val="20"/>
          <w:szCs w:val="20"/>
        </w:rPr>
      </w:pPr>
    </w:p>
    <w:p w:rsidR="00DC60A6" w:rsidRPr="001C6D25" w:rsidRDefault="00DC60A6" w:rsidP="00DC60A6">
      <w:pPr>
        <w:jc w:val="center"/>
        <w:rPr>
          <w:rFonts w:ascii="Arial" w:hAnsi="Arial" w:cs="Arial"/>
          <w:b/>
          <w:sz w:val="20"/>
          <w:szCs w:val="20"/>
        </w:rPr>
      </w:pPr>
    </w:p>
    <w:p w:rsidR="00DC60A6" w:rsidRPr="001C6D25" w:rsidRDefault="00DC60A6" w:rsidP="00DC60A6">
      <w:pPr>
        <w:tabs>
          <w:tab w:val="left" w:pos="3495"/>
          <w:tab w:val="left" w:pos="8925"/>
        </w:tabs>
        <w:jc w:val="center"/>
        <w:rPr>
          <w:rFonts w:ascii="Arial" w:hAnsi="Arial" w:cs="Arial"/>
          <w:b/>
          <w:sz w:val="20"/>
          <w:szCs w:val="20"/>
        </w:rPr>
      </w:pPr>
    </w:p>
    <w:p w:rsidR="00DC60A6" w:rsidRPr="001C6D25" w:rsidRDefault="00DC60A6" w:rsidP="00DC60A6">
      <w:pPr>
        <w:tabs>
          <w:tab w:val="left" w:pos="3495"/>
          <w:tab w:val="left" w:pos="8925"/>
        </w:tabs>
        <w:jc w:val="center"/>
        <w:rPr>
          <w:rFonts w:ascii="Arial" w:hAnsi="Arial" w:cs="Arial"/>
          <w:b/>
          <w:sz w:val="20"/>
          <w:szCs w:val="20"/>
        </w:rPr>
      </w:pPr>
    </w:p>
    <w:p w:rsidR="00DC60A6" w:rsidRPr="001C6D25" w:rsidRDefault="00DC60A6" w:rsidP="00DC60A6">
      <w:pPr>
        <w:tabs>
          <w:tab w:val="left" w:pos="3495"/>
          <w:tab w:val="left" w:pos="8925"/>
        </w:tabs>
        <w:jc w:val="center"/>
        <w:rPr>
          <w:rFonts w:ascii="Arial" w:hAnsi="Arial" w:cs="Arial"/>
          <w:b/>
          <w:sz w:val="20"/>
          <w:szCs w:val="20"/>
        </w:rPr>
      </w:pPr>
    </w:p>
    <w:p w:rsidR="00DC60A6" w:rsidRPr="001C6D25" w:rsidRDefault="00DC60A6" w:rsidP="00DC60A6">
      <w:pPr>
        <w:tabs>
          <w:tab w:val="left" w:pos="3495"/>
          <w:tab w:val="left" w:pos="8925"/>
        </w:tabs>
        <w:jc w:val="center"/>
        <w:rPr>
          <w:rFonts w:ascii="Arial" w:hAnsi="Arial" w:cs="Arial"/>
          <w:b/>
          <w:sz w:val="20"/>
          <w:szCs w:val="20"/>
        </w:rPr>
      </w:pPr>
      <w:r w:rsidRPr="001C6D25">
        <w:rPr>
          <w:rFonts w:ascii="Arial" w:hAnsi="Arial" w:cs="Arial"/>
          <w:b/>
          <w:sz w:val="20"/>
          <w:szCs w:val="20"/>
        </w:rPr>
        <w:br/>
      </w:r>
    </w:p>
    <w:p w:rsidR="00DC60A6" w:rsidRPr="001C6D25" w:rsidRDefault="00DC60A6" w:rsidP="00DC60A6">
      <w:pPr>
        <w:tabs>
          <w:tab w:val="left" w:pos="3495"/>
          <w:tab w:val="left" w:pos="8925"/>
        </w:tabs>
        <w:jc w:val="center"/>
        <w:rPr>
          <w:rFonts w:ascii="Arial" w:hAnsi="Arial" w:cs="Arial"/>
          <w:b/>
          <w:sz w:val="20"/>
          <w:szCs w:val="20"/>
        </w:rPr>
      </w:pPr>
      <w:r w:rsidRPr="001C6D25">
        <w:rPr>
          <w:rFonts w:ascii="Arial" w:hAnsi="Arial" w:cs="Arial"/>
          <w:b/>
          <w:sz w:val="20"/>
          <w:szCs w:val="20"/>
        </w:rPr>
        <w:t>PROGRAMA DE PROTECCIÓN CONTRA CAÍDA</w:t>
      </w:r>
    </w:p>
    <w:p w:rsidR="00DC60A6" w:rsidRPr="001C6D25" w:rsidRDefault="00DC60A6" w:rsidP="00DC60A6">
      <w:pPr>
        <w:jc w:val="center"/>
        <w:rPr>
          <w:rFonts w:ascii="Arial" w:hAnsi="Arial" w:cs="Arial"/>
          <w:b/>
          <w:sz w:val="20"/>
          <w:szCs w:val="20"/>
        </w:rPr>
      </w:pPr>
      <w:r w:rsidRPr="001C6D25">
        <w:rPr>
          <w:rFonts w:ascii="Arial" w:hAnsi="Arial" w:cs="Arial"/>
          <w:b/>
          <w:sz w:val="20"/>
          <w:szCs w:val="20"/>
        </w:rPr>
        <w:br/>
      </w:r>
    </w:p>
    <w:p w:rsidR="00DC60A6" w:rsidRPr="001C6D25" w:rsidRDefault="00DC60A6" w:rsidP="00DC60A6">
      <w:pPr>
        <w:jc w:val="center"/>
        <w:rPr>
          <w:rFonts w:ascii="Arial" w:hAnsi="Arial" w:cs="Arial"/>
          <w:b/>
          <w:sz w:val="20"/>
          <w:szCs w:val="20"/>
        </w:rPr>
      </w:pPr>
    </w:p>
    <w:p w:rsidR="00DC60A6" w:rsidRPr="001C6D25" w:rsidRDefault="00DC60A6" w:rsidP="00DC60A6">
      <w:pPr>
        <w:jc w:val="center"/>
        <w:rPr>
          <w:rFonts w:ascii="Arial" w:hAnsi="Arial" w:cs="Arial"/>
          <w:b/>
          <w:sz w:val="20"/>
          <w:szCs w:val="20"/>
        </w:rPr>
      </w:pPr>
    </w:p>
    <w:p w:rsidR="00DC60A6" w:rsidRPr="001C6D25" w:rsidRDefault="00DC60A6" w:rsidP="00DC60A6">
      <w:pPr>
        <w:jc w:val="center"/>
        <w:rPr>
          <w:rFonts w:ascii="Arial" w:hAnsi="Arial" w:cs="Arial"/>
          <w:b/>
          <w:sz w:val="20"/>
          <w:szCs w:val="20"/>
        </w:rPr>
      </w:pPr>
    </w:p>
    <w:p w:rsidR="00DC60A6" w:rsidRPr="001C6D25" w:rsidRDefault="00DC60A6" w:rsidP="00DC60A6">
      <w:pPr>
        <w:jc w:val="center"/>
        <w:rPr>
          <w:rFonts w:ascii="Arial" w:hAnsi="Arial" w:cs="Arial"/>
          <w:b/>
          <w:sz w:val="20"/>
          <w:szCs w:val="20"/>
        </w:rPr>
      </w:pPr>
    </w:p>
    <w:p w:rsidR="00DC60A6" w:rsidRPr="001C6D25" w:rsidRDefault="00DC60A6" w:rsidP="00DC60A6">
      <w:pPr>
        <w:jc w:val="center"/>
        <w:rPr>
          <w:rFonts w:ascii="Arial" w:hAnsi="Arial" w:cs="Arial"/>
          <w:b/>
          <w:sz w:val="20"/>
          <w:szCs w:val="20"/>
        </w:rPr>
      </w:pPr>
    </w:p>
    <w:p w:rsidR="00DC60A6" w:rsidRPr="001C6D25" w:rsidRDefault="00DC60A6" w:rsidP="00DC60A6">
      <w:pPr>
        <w:jc w:val="center"/>
        <w:rPr>
          <w:rFonts w:ascii="Arial" w:hAnsi="Arial" w:cs="Arial"/>
          <w:b/>
          <w:sz w:val="20"/>
          <w:szCs w:val="20"/>
        </w:rPr>
      </w:pPr>
    </w:p>
    <w:p w:rsidR="00DC60A6" w:rsidRPr="001C6D25" w:rsidRDefault="00DC60A6" w:rsidP="00DC60A6">
      <w:pPr>
        <w:jc w:val="center"/>
        <w:rPr>
          <w:rFonts w:ascii="Arial" w:hAnsi="Arial" w:cs="Arial"/>
          <w:b/>
          <w:sz w:val="20"/>
          <w:szCs w:val="20"/>
        </w:rPr>
      </w:pPr>
    </w:p>
    <w:p w:rsidR="00DC60A6" w:rsidRPr="001C6D25" w:rsidRDefault="00DC60A6" w:rsidP="00DC60A6">
      <w:pPr>
        <w:jc w:val="center"/>
        <w:rPr>
          <w:rFonts w:ascii="Arial" w:hAnsi="Arial" w:cs="Arial"/>
          <w:b/>
          <w:sz w:val="20"/>
          <w:szCs w:val="20"/>
        </w:rPr>
      </w:pPr>
      <w:r w:rsidRPr="001C6D25">
        <w:rPr>
          <w:rFonts w:ascii="Arial" w:hAnsi="Arial" w:cs="Arial"/>
          <w:b/>
          <w:sz w:val="20"/>
          <w:szCs w:val="20"/>
        </w:rPr>
        <w:br/>
        <w:t xml:space="preserve">Madrid Cundinamarca </w:t>
      </w:r>
    </w:p>
    <w:p w:rsidR="00DC60A6" w:rsidRPr="001C6D25" w:rsidRDefault="00DC60A6" w:rsidP="00DC60A6">
      <w:pPr>
        <w:jc w:val="center"/>
        <w:rPr>
          <w:rFonts w:ascii="Arial" w:hAnsi="Arial" w:cs="Arial"/>
          <w:b/>
          <w:sz w:val="20"/>
          <w:szCs w:val="20"/>
        </w:rPr>
      </w:pPr>
      <w:r w:rsidRPr="001C6D25">
        <w:rPr>
          <w:rFonts w:ascii="Arial" w:hAnsi="Arial" w:cs="Arial"/>
          <w:b/>
          <w:sz w:val="20"/>
          <w:szCs w:val="20"/>
        </w:rPr>
        <w:t xml:space="preserve"> 2025</w:t>
      </w:r>
    </w:p>
    <w:p w:rsidR="00DC60A6" w:rsidRPr="001C6D25" w:rsidRDefault="00DC60A6" w:rsidP="00DC60A6">
      <w:pPr>
        <w:jc w:val="center"/>
        <w:rPr>
          <w:rFonts w:ascii="Arial" w:hAnsi="Arial" w:cs="Arial"/>
          <w:b/>
          <w:sz w:val="20"/>
          <w:szCs w:val="20"/>
        </w:rPr>
      </w:pPr>
    </w:p>
    <w:p w:rsidR="00DC60A6" w:rsidRPr="001C6D25" w:rsidRDefault="00DC60A6" w:rsidP="00DC60A6">
      <w:pPr>
        <w:jc w:val="center"/>
        <w:rPr>
          <w:rFonts w:ascii="Arial" w:hAnsi="Arial" w:cs="Arial"/>
          <w:b/>
          <w:sz w:val="20"/>
          <w:szCs w:val="20"/>
        </w:rPr>
      </w:pPr>
    </w:p>
    <w:p w:rsidR="00DC60A6" w:rsidRPr="001C6D25" w:rsidRDefault="00DC60A6" w:rsidP="00DC60A6">
      <w:pPr>
        <w:jc w:val="center"/>
        <w:rPr>
          <w:rFonts w:ascii="Arial" w:hAnsi="Arial" w:cs="Arial"/>
          <w:b/>
          <w:sz w:val="20"/>
          <w:szCs w:val="20"/>
        </w:rPr>
      </w:pPr>
    </w:p>
    <w:p w:rsidR="00DC60A6" w:rsidRPr="001C6D25" w:rsidRDefault="00DC60A6" w:rsidP="00DC60A6">
      <w:pPr>
        <w:jc w:val="center"/>
        <w:rPr>
          <w:rFonts w:ascii="Arial" w:hAnsi="Arial" w:cs="Arial"/>
          <w:b/>
          <w:sz w:val="20"/>
          <w:szCs w:val="20"/>
        </w:rPr>
      </w:pPr>
    </w:p>
    <w:p w:rsidR="00DC60A6" w:rsidRPr="001C6D25" w:rsidRDefault="00DC60A6" w:rsidP="00DC60A6">
      <w:pPr>
        <w:jc w:val="center"/>
        <w:rPr>
          <w:rFonts w:ascii="Arial" w:hAnsi="Arial" w:cs="Arial"/>
          <w:b/>
          <w:sz w:val="20"/>
          <w:szCs w:val="20"/>
        </w:rPr>
      </w:pPr>
    </w:p>
    <w:p w:rsidR="00DC60A6" w:rsidRPr="001C6D25" w:rsidRDefault="00DC60A6" w:rsidP="00DC60A6">
      <w:pPr>
        <w:jc w:val="center"/>
        <w:rPr>
          <w:rFonts w:ascii="Arial" w:hAnsi="Arial" w:cs="Arial"/>
          <w:b/>
          <w:sz w:val="20"/>
          <w:szCs w:val="20"/>
        </w:rPr>
      </w:pPr>
    </w:p>
    <w:p w:rsidR="00DC60A6" w:rsidRDefault="00DC60A6" w:rsidP="00DC60A6">
      <w:pPr>
        <w:jc w:val="center"/>
        <w:rPr>
          <w:rFonts w:ascii="Arial" w:hAnsi="Arial" w:cs="Arial"/>
          <w:b/>
          <w:sz w:val="20"/>
          <w:szCs w:val="20"/>
        </w:rPr>
      </w:pPr>
    </w:p>
    <w:p w:rsidR="002D47B2" w:rsidRDefault="002D47B2" w:rsidP="00DC60A6">
      <w:pPr>
        <w:jc w:val="center"/>
        <w:rPr>
          <w:rFonts w:ascii="Arial" w:hAnsi="Arial" w:cs="Arial"/>
          <w:b/>
          <w:sz w:val="20"/>
          <w:szCs w:val="20"/>
        </w:rPr>
      </w:pPr>
    </w:p>
    <w:p w:rsidR="002D47B2" w:rsidRDefault="002D47B2" w:rsidP="00DC60A6">
      <w:pPr>
        <w:jc w:val="center"/>
        <w:rPr>
          <w:rFonts w:ascii="Arial" w:hAnsi="Arial" w:cs="Arial"/>
          <w:b/>
          <w:sz w:val="20"/>
          <w:szCs w:val="20"/>
        </w:rPr>
      </w:pPr>
    </w:p>
    <w:p w:rsidR="002D47B2" w:rsidRDefault="002D47B2" w:rsidP="00DC60A6">
      <w:pPr>
        <w:jc w:val="center"/>
        <w:rPr>
          <w:rFonts w:ascii="Arial" w:hAnsi="Arial" w:cs="Arial"/>
          <w:b/>
          <w:sz w:val="20"/>
          <w:szCs w:val="20"/>
        </w:rPr>
      </w:pPr>
    </w:p>
    <w:p w:rsidR="002D47B2" w:rsidRDefault="002D47B2" w:rsidP="00DC60A6">
      <w:pPr>
        <w:jc w:val="center"/>
        <w:rPr>
          <w:rFonts w:ascii="Arial" w:hAnsi="Arial" w:cs="Arial"/>
          <w:b/>
          <w:sz w:val="20"/>
          <w:szCs w:val="20"/>
        </w:rPr>
      </w:pPr>
    </w:p>
    <w:p w:rsidR="002D47B2" w:rsidRDefault="002D47B2" w:rsidP="00DC60A6">
      <w:pPr>
        <w:jc w:val="center"/>
        <w:rPr>
          <w:rFonts w:ascii="Arial" w:hAnsi="Arial" w:cs="Arial"/>
          <w:b/>
          <w:sz w:val="20"/>
          <w:szCs w:val="20"/>
        </w:rPr>
      </w:pPr>
    </w:p>
    <w:p w:rsidR="002D47B2" w:rsidRDefault="002D47B2" w:rsidP="00DC60A6">
      <w:pPr>
        <w:jc w:val="center"/>
        <w:rPr>
          <w:rFonts w:ascii="Arial" w:hAnsi="Arial" w:cs="Arial"/>
          <w:b/>
          <w:sz w:val="20"/>
          <w:szCs w:val="20"/>
        </w:rPr>
      </w:pPr>
    </w:p>
    <w:p w:rsidR="002D47B2" w:rsidRDefault="002D47B2" w:rsidP="00DC60A6">
      <w:pPr>
        <w:jc w:val="center"/>
        <w:rPr>
          <w:rFonts w:ascii="Arial" w:hAnsi="Arial" w:cs="Arial"/>
          <w:b/>
          <w:sz w:val="20"/>
          <w:szCs w:val="20"/>
        </w:rPr>
      </w:pPr>
    </w:p>
    <w:p w:rsidR="002D47B2" w:rsidRPr="001C6D25" w:rsidRDefault="002D47B2" w:rsidP="00DC60A6">
      <w:pPr>
        <w:jc w:val="center"/>
        <w:rPr>
          <w:rFonts w:ascii="Arial" w:hAnsi="Arial" w:cs="Arial"/>
          <w:b/>
          <w:sz w:val="20"/>
          <w:szCs w:val="20"/>
        </w:rPr>
      </w:pPr>
    </w:p>
    <w:p w:rsidR="00DC60A6" w:rsidRPr="001C6D25" w:rsidRDefault="00DC60A6" w:rsidP="00DC60A6">
      <w:pPr>
        <w:jc w:val="center"/>
        <w:rPr>
          <w:rFonts w:ascii="Arial" w:hAnsi="Arial" w:cs="Arial"/>
          <w:b/>
          <w:sz w:val="20"/>
          <w:szCs w:val="20"/>
        </w:rPr>
      </w:pPr>
    </w:p>
    <w:p w:rsidR="00DC60A6" w:rsidRPr="001C6D25" w:rsidRDefault="00DC60A6" w:rsidP="00DC60A6">
      <w:pPr>
        <w:jc w:val="center"/>
        <w:rPr>
          <w:rFonts w:ascii="Arial" w:hAnsi="Arial" w:cs="Arial"/>
          <w:b/>
          <w:sz w:val="20"/>
          <w:szCs w:val="20"/>
        </w:rPr>
      </w:pPr>
    </w:p>
    <w:p w:rsidR="00DC60A6" w:rsidRPr="001C6D25" w:rsidRDefault="00DC60A6" w:rsidP="00DC60A6">
      <w:pPr>
        <w:tabs>
          <w:tab w:val="left" w:pos="330"/>
          <w:tab w:val="left" w:pos="7110"/>
        </w:tabs>
        <w:rPr>
          <w:rFonts w:ascii="Arial" w:hAnsi="Arial" w:cs="Arial"/>
          <w:b/>
          <w:sz w:val="20"/>
          <w:szCs w:val="20"/>
        </w:rPr>
      </w:pPr>
      <w:r w:rsidRPr="001C6D25">
        <w:rPr>
          <w:rFonts w:ascii="Arial" w:hAnsi="Arial" w:cs="Arial"/>
          <w:b/>
          <w:sz w:val="20"/>
          <w:szCs w:val="20"/>
        </w:rPr>
        <w:tab/>
      </w:r>
      <w:r w:rsidRPr="001C6D25">
        <w:rPr>
          <w:rFonts w:ascii="Arial" w:hAnsi="Arial" w:cs="Arial"/>
          <w:b/>
          <w:sz w:val="20"/>
          <w:szCs w:val="20"/>
        </w:rPr>
        <w:tab/>
      </w:r>
    </w:p>
    <w:p w:rsidR="00DC60A6" w:rsidRPr="001C6D25" w:rsidRDefault="00DC60A6" w:rsidP="00DC60A6">
      <w:pPr>
        <w:tabs>
          <w:tab w:val="left" w:pos="330"/>
        </w:tabs>
        <w:jc w:val="center"/>
        <w:rPr>
          <w:rFonts w:ascii="Arial" w:hAnsi="Arial" w:cs="Arial"/>
          <w:b/>
          <w:sz w:val="20"/>
          <w:szCs w:val="20"/>
        </w:rPr>
      </w:pPr>
      <w:r w:rsidRPr="001C6D25">
        <w:rPr>
          <w:rFonts w:ascii="Arial" w:hAnsi="Arial" w:cs="Arial"/>
          <w:b/>
          <w:sz w:val="20"/>
          <w:szCs w:val="20"/>
        </w:rPr>
        <w:lastRenderedPageBreak/>
        <w:t>CONTENIDO</w:t>
      </w:r>
    </w:p>
    <w:p w:rsidR="00DC60A6" w:rsidRPr="001C6D25" w:rsidRDefault="00DC60A6" w:rsidP="00DC60A6">
      <w:pPr>
        <w:pStyle w:val="TtulodeTDC"/>
        <w:ind w:left="284" w:right="759"/>
        <w:rPr>
          <w:rFonts w:ascii="Arial" w:hAnsi="Arial" w:cs="Arial"/>
          <w:b w:val="0"/>
          <w:sz w:val="20"/>
          <w:szCs w:val="20"/>
        </w:rPr>
      </w:pPr>
    </w:p>
    <w:p w:rsidR="00AB6DB8" w:rsidRDefault="00DC60A6">
      <w:pPr>
        <w:pStyle w:val="TDC1"/>
        <w:tabs>
          <w:tab w:val="left" w:pos="880"/>
        </w:tabs>
        <w:rPr>
          <w:rFonts w:asciiTheme="minorHAnsi" w:eastAsiaTheme="minorEastAsia" w:hAnsiTheme="minorHAnsi" w:cstheme="minorBidi"/>
          <w:noProof/>
          <w:szCs w:val="22"/>
          <w:lang w:val="es-CO" w:eastAsia="es-CO"/>
        </w:rPr>
      </w:pPr>
      <w:r w:rsidRPr="001C6D25">
        <w:rPr>
          <w:rFonts w:ascii="Arial" w:hAnsi="Arial" w:cs="Arial"/>
          <w:sz w:val="20"/>
          <w:szCs w:val="20"/>
        </w:rPr>
        <w:fldChar w:fldCharType="begin"/>
      </w:r>
      <w:r w:rsidRPr="001C6D25">
        <w:rPr>
          <w:rFonts w:ascii="Arial" w:hAnsi="Arial" w:cs="Arial"/>
          <w:sz w:val="20"/>
          <w:szCs w:val="20"/>
        </w:rPr>
        <w:instrText xml:space="preserve"> TOC \o "1-3" \h \z \u </w:instrText>
      </w:r>
      <w:r w:rsidRPr="001C6D25">
        <w:rPr>
          <w:rFonts w:ascii="Arial" w:hAnsi="Arial" w:cs="Arial"/>
          <w:sz w:val="20"/>
          <w:szCs w:val="20"/>
        </w:rPr>
        <w:fldChar w:fldCharType="separate"/>
      </w:r>
      <w:hyperlink w:anchor="_Toc198237447" w:history="1">
        <w:r w:rsidR="00AB6DB8" w:rsidRPr="00906B37">
          <w:rPr>
            <w:rStyle w:val="Hipervnculo"/>
            <w:rFonts w:ascii="Arial" w:hAnsi="Arial" w:cs="Tahoma"/>
            <w:noProof/>
          </w:rPr>
          <w:t>1.</w:t>
        </w:r>
        <w:r w:rsidR="00AB6DB8">
          <w:rPr>
            <w:rFonts w:asciiTheme="minorHAnsi" w:eastAsiaTheme="minorEastAsia" w:hAnsiTheme="minorHAnsi" w:cstheme="minorBidi"/>
            <w:noProof/>
            <w:szCs w:val="22"/>
            <w:lang w:val="es-CO" w:eastAsia="es-CO"/>
          </w:rPr>
          <w:tab/>
        </w:r>
        <w:r w:rsidR="00AB6DB8" w:rsidRPr="00906B37">
          <w:rPr>
            <w:rStyle w:val="Hipervnculo"/>
            <w:rFonts w:ascii="Arial" w:hAnsi="Arial" w:cs="Arial"/>
            <w:noProof/>
          </w:rPr>
          <w:t>INTRODUCCIÓN</w:t>
        </w:r>
        <w:r w:rsidR="00AB6DB8">
          <w:rPr>
            <w:noProof/>
            <w:webHidden/>
          </w:rPr>
          <w:tab/>
        </w:r>
        <w:r w:rsidR="00AB6DB8">
          <w:rPr>
            <w:noProof/>
            <w:webHidden/>
          </w:rPr>
          <w:fldChar w:fldCharType="begin"/>
        </w:r>
        <w:r w:rsidR="00AB6DB8">
          <w:rPr>
            <w:noProof/>
            <w:webHidden/>
          </w:rPr>
          <w:instrText xml:space="preserve"> PAGEREF _Toc198237447 \h </w:instrText>
        </w:r>
        <w:r w:rsidR="00AB6DB8">
          <w:rPr>
            <w:noProof/>
            <w:webHidden/>
          </w:rPr>
        </w:r>
        <w:r w:rsidR="00AB6DB8">
          <w:rPr>
            <w:noProof/>
            <w:webHidden/>
          </w:rPr>
          <w:fldChar w:fldCharType="separate"/>
        </w:r>
        <w:r w:rsidR="00AB6DB8">
          <w:rPr>
            <w:noProof/>
            <w:webHidden/>
          </w:rPr>
          <w:t>3</w:t>
        </w:r>
        <w:r w:rsidR="00AB6DB8">
          <w:rPr>
            <w:noProof/>
            <w:webHidden/>
          </w:rPr>
          <w:fldChar w:fldCharType="end"/>
        </w:r>
      </w:hyperlink>
    </w:p>
    <w:p w:rsidR="00AB6DB8" w:rsidRDefault="00381A9A">
      <w:pPr>
        <w:pStyle w:val="TDC1"/>
        <w:tabs>
          <w:tab w:val="left" w:pos="880"/>
        </w:tabs>
        <w:rPr>
          <w:rFonts w:asciiTheme="minorHAnsi" w:eastAsiaTheme="minorEastAsia" w:hAnsiTheme="minorHAnsi" w:cstheme="minorBidi"/>
          <w:noProof/>
          <w:szCs w:val="22"/>
          <w:lang w:val="es-CO" w:eastAsia="es-CO"/>
        </w:rPr>
      </w:pPr>
      <w:hyperlink w:anchor="_Toc198237448" w:history="1">
        <w:r w:rsidR="00AB6DB8" w:rsidRPr="00906B37">
          <w:rPr>
            <w:rStyle w:val="Hipervnculo"/>
            <w:rFonts w:ascii="Arial" w:hAnsi="Arial" w:cs="Tahoma"/>
            <w:noProof/>
          </w:rPr>
          <w:t>2.</w:t>
        </w:r>
        <w:r w:rsidR="00AB6DB8">
          <w:rPr>
            <w:rFonts w:asciiTheme="minorHAnsi" w:eastAsiaTheme="minorEastAsia" w:hAnsiTheme="minorHAnsi" w:cstheme="minorBidi"/>
            <w:noProof/>
            <w:szCs w:val="22"/>
            <w:lang w:val="es-CO" w:eastAsia="es-CO"/>
          </w:rPr>
          <w:tab/>
        </w:r>
        <w:r w:rsidR="00AB6DB8" w:rsidRPr="00906B37">
          <w:rPr>
            <w:rStyle w:val="Hipervnculo"/>
            <w:rFonts w:ascii="Arial" w:hAnsi="Arial" w:cs="Arial"/>
            <w:noProof/>
          </w:rPr>
          <w:t>OBJETIVOS</w:t>
        </w:r>
        <w:r w:rsidR="00AB6DB8">
          <w:rPr>
            <w:noProof/>
            <w:webHidden/>
          </w:rPr>
          <w:tab/>
        </w:r>
        <w:r w:rsidR="00AB6DB8">
          <w:rPr>
            <w:noProof/>
            <w:webHidden/>
          </w:rPr>
          <w:fldChar w:fldCharType="begin"/>
        </w:r>
        <w:r w:rsidR="00AB6DB8">
          <w:rPr>
            <w:noProof/>
            <w:webHidden/>
          </w:rPr>
          <w:instrText xml:space="preserve"> PAGEREF _Toc198237448 \h </w:instrText>
        </w:r>
        <w:r w:rsidR="00AB6DB8">
          <w:rPr>
            <w:noProof/>
            <w:webHidden/>
          </w:rPr>
        </w:r>
        <w:r w:rsidR="00AB6DB8">
          <w:rPr>
            <w:noProof/>
            <w:webHidden/>
          </w:rPr>
          <w:fldChar w:fldCharType="separate"/>
        </w:r>
        <w:r w:rsidR="00AB6DB8">
          <w:rPr>
            <w:noProof/>
            <w:webHidden/>
          </w:rPr>
          <w:t>3</w:t>
        </w:r>
        <w:r w:rsidR="00AB6DB8">
          <w:rPr>
            <w:noProof/>
            <w:webHidden/>
          </w:rPr>
          <w:fldChar w:fldCharType="end"/>
        </w:r>
      </w:hyperlink>
    </w:p>
    <w:p w:rsidR="00AB6DB8" w:rsidRDefault="00381A9A">
      <w:pPr>
        <w:pStyle w:val="TDC2"/>
        <w:rPr>
          <w:rFonts w:asciiTheme="minorHAnsi" w:eastAsiaTheme="minorEastAsia" w:hAnsiTheme="minorHAnsi" w:cstheme="minorBidi"/>
          <w:sz w:val="22"/>
          <w:szCs w:val="22"/>
          <w:lang w:val="es-CO" w:eastAsia="es-CO"/>
        </w:rPr>
      </w:pPr>
      <w:hyperlink w:anchor="_Toc198237449" w:history="1">
        <w:r w:rsidR="00AB6DB8" w:rsidRPr="00906B37">
          <w:rPr>
            <w:rStyle w:val="Hipervnculo"/>
            <w:rFonts w:ascii="Arial" w:hAnsi="Arial" w:cs="Arial"/>
            <w:b/>
            <w:i/>
            <w:lang w:val="es-ES_tradnl"/>
          </w:rPr>
          <w:t>2.1</w:t>
        </w:r>
        <w:r w:rsidR="00AB6DB8">
          <w:rPr>
            <w:rFonts w:asciiTheme="minorHAnsi" w:eastAsiaTheme="minorEastAsia" w:hAnsiTheme="minorHAnsi" w:cstheme="minorBidi"/>
            <w:sz w:val="22"/>
            <w:szCs w:val="22"/>
            <w:lang w:val="es-CO" w:eastAsia="es-CO"/>
          </w:rPr>
          <w:tab/>
        </w:r>
        <w:r w:rsidR="00AB6DB8" w:rsidRPr="00906B37">
          <w:rPr>
            <w:rStyle w:val="Hipervnculo"/>
            <w:rFonts w:ascii="Arial" w:hAnsi="Arial" w:cs="Arial"/>
            <w:b/>
            <w:i/>
            <w:lang w:val="es-ES_tradnl"/>
          </w:rPr>
          <w:t>Objetivos específicos</w:t>
        </w:r>
        <w:r w:rsidR="00AB6DB8">
          <w:rPr>
            <w:webHidden/>
          </w:rPr>
          <w:tab/>
        </w:r>
        <w:r w:rsidR="00AB6DB8">
          <w:rPr>
            <w:webHidden/>
          </w:rPr>
          <w:fldChar w:fldCharType="begin"/>
        </w:r>
        <w:r w:rsidR="00AB6DB8">
          <w:rPr>
            <w:webHidden/>
          </w:rPr>
          <w:instrText xml:space="preserve"> PAGEREF _Toc198237449 \h </w:instrText>
        </w:r>
        <w:r w:rsidR="00AB6DB8">
          <w:rPr>
            <w:webHidden/>
          </w:rPr>
        </w:r>
        <w:r w:rsidR="00AB6DB8">
          <w:rPr>
            <w:webHidden/>
          </w:rPr>
          <w:fldChar w:fldCharType="separate"/>
        </w:r>
        <w:r w:rsidR="00AB6DB8">
          <w:rPr>
            <w:webHidden/>
          </w:rPr>
          <w:t>3</w:t>
        </w:r>
        <w:r w:rsidR="00AB6DB8">
          <w:rPr>
            <w:webHidden/>
          </w:rPr>
          <w:fldChar w:fldCharType="end"/>
        </w:r>
      </w:hyperlink>
    </w:p>
    <w:p w:rsidR="00AB6DB8" w:rsidRDefault="00381A9A">
      <w:pPr>
        <w:pStyle w:val="TDC1"/>
        <w:tabs>
          <w:tab w:val="left" w:pos="880"/>
        </w:tabs>
        <w:rPr>
          <w:rFonts w:asciiTheme="minorHAnsi" w:eastAsiaTheme="minorEastAsia" w:hAnsiTheme="minorHAnsi" w:cstheme="minorBidi"/>
          <w:noProof/>
          <w:szCs w:val="22"/>
          <w:lang w:val="es-CO" w:eastAsia="es-CO"/>
        </w:rPr>
      </w:pPr>
      <w:hyperlink w:anchor="_Toc198237450" w:history="1">
        <w:r w:rsidR="00AB6DB8" w:rsidRPr="00906B37">
          <w:rPr>
            <w:rStyle w:val="Hipervnculo"/>
            <w:rFonts w:ascii="Arial" w:hAnsi="Arial" w:cs="Tahoma"/>
            <w:noProof/>
          </w:rPr>
          <w:t>3.</w:t>
        </w:r>
        <w:r w:rsidR="00AB6DB8">
          <w:rPr>
            <w:rFonts w:asciiTheme="minorHAnsi" w:eastAsiaTheme="minorEastAsia" w:hAnsiTheme="minorHAnsi" w:cstheme="minorBidi"/>
            <w:noProof/>
            <w:szCs w:val="22"/>
            <w:lang w:val="es-CO" w:eastAsia="es-CO"/>
          </w:rPr>
          <w:tab/>
        </w:r>
        <w:r w:rsidR="00AB6DB8" w:rsidRPr="00906B37">
          <w:rPr>
            <w:rStyle w:val="Hipervnculo"/>
            <w:rFonts w:ascii="Arial" w:hAnsi="Arial" w:cs="Arial"/>
            <w:noProof/>
          </w:rPr>
          <w:t>ALCANCE</w:t>
        </w:r>
        <w:r w:rsidR="00AB6DB8">
          <w:rPr>
            <w:noProof/>
            <w:webHidden/>
          </w:rPr>
          <w:tab/>
        </w:r>
        <w:r w:rsidR="00AB6DB8">
          <w:rPr>
            <w:noProof/>
            <w:webHidden/>
          </w:rPr>
          <w:fldChar w:fldCharType="begin"/>
        </w:r>
        <w:r w:rsidR="00AB6DB8">
          <w:rPr>
            <w:noProof/>
            <w:webHidden/>
          </w:rPr>
          <w:instrText xml:space="preserve"> PAGEREF _Toc198237450 \h </w:instrText>
        </w:r>
        <w:r w:rsidR="00AB6DB8">
          <w:rPr>
            <w:noProof/>
            <w:webHidden/>
          </w:rPr>
        </w:r>
        <w:r w:rsidR="00AB6DB8">
          <w:rPr>
            <w:noProof/>
            <w:webHidden/>
          </w:rPr>
          <w:fldChar w:fldCharType="separate"/>
        </w:r>
        <w:r w:rsidR="00AB6DB8">
          <w:rPr>
            <w:noProof/>
            <w:webHidden/>
          </w:rPr>
          <w:t>4</w:t>
        </w:r>
        <w:r w:rsidR="00AB6DB8">
          <w:rPr>
            <w:noProof/>
            <w:webHidden/>
          </w:rPr>
          <w:fldChar w:fldCharType="end"/>
        </w:r>
      </w:hyperlink>
    </w:p>
    <w:p w:rsidR="00AB6DB8" w:rsidRDefault="00381A9A">
      <w:pPr>
        <w:pStyle w:val="TDC1"/>
        <w:tabs>
          <w:tab w:val="left" w:pos="880"/>
        </w:tabs>
        <w:rPr>
          <w:rFonts w:asciiTheme="minorHAnsi" w:eastAsiaTheme="minorEastAsia" w:hAnsiTheme="minorHAnsi" w:cstheme="minorBidi"/>
          <w:noProof/>
          <w:szCs w:val="22"/>
          <w:lang w:val="es-CO" w:eastAsia="es-CO"/>
        </w:rPr>
      </w:pPr>
      <w:hyperlink w:anchor="_Toc198237451" w:history="1">
        <w:r w:rsidR="00AB6DB8" w:rsidRPr="00906B37">
          <w:rPr>
            <w:rStyle w:val="Hipervnculo"/>
            <w:rFonts w:ascii="Arial" w:hAnsi="Arial" w:cs="Tahoma"/>
            <w:noProof/>
          </w:rPr>
          <w:t>4.</w:t>
        </w:r>
        <w:r w:rsidR="00AB6DB8">
          <w:rPr>
            <w:rFonts w:asciiTheme="minorHAnsi" w:eastAsiaTheme="minorEastAsia" w:hAnsiTheme="minorHAnsi" w:cstheme="minorBidi"/>
            <w:noProof/>
            <w:szCs w:val="22"/>
            <w:lang w:val="es-CO" w:eastAsia="es-CO"/>
          </w:rPr>
          <w:tab/>
        </w:r>
        <w:r w:rsidR="00AB6DB8" w:rsidRPr="00906B37">
          <w:rPr>
            <w:rStyle w:val="Hipervnculo"/>
            <w:rFonts w:ascii="Arial" w:hAnsi="Arial" w:cs="Arial"/>
            <w:noProof/>
          </w:rPr>
          <w:t>MARCO CONCEPTUAL</w:t>
        </w:r>
        <w:r w:rsidR="00AB6DB8">
          <w:rPr>
            <w:noProof/>
            <w:webHidden/>
          </w:rPr>
          <w:tab/>
        </w:r>
        <w:r w:rsidR="00AB6DB8">
          <w:rPr>
            <w:noProof/>
            <w:webHidden/>
          </w:rPr>
          <w:fldChar w:fldCharType="begin"/>
        </w:r>
        <w:r w:rsidR="00AB6DB8">
          <w:rPr>
            <w:noProof/>
            <w:webHidden/>
          </w:rPr>
          <w:instrText xml:space="preserve"> PAGEREF _Toc198237451 \h </w:instrText>
        </w:r>
        <w:r w:rsidR="00AB6DB8">
          <w:rPr>
            <w:noProof/>
            <w:webHidden/>
          </w:rPr>
        </w:r>
        <w:r w:rsidR="00AB6DB8">
          <w:rPr>
            <w:noProof/>
            <w:webHidden/>
          </w:rPr>
          <w:fldChar w:fldCharType="separate"/>
        </w:r>
        <w:r w:rsidR="00AB6DB8">
          <w:rPr>
            <w:noProof/>
            <w:webHidden/>
          </w:rPr>
          <w:t>4</w:t>
        </w:r>
        <w:r w:rsidR="00AB6DB8">
          <w:rPr>
            <w:noProof/>
            <w:webHidden/>
          </w:rPr>
          <w:fldChar w:fldCharType="end"/>
        </w:r>
      </w:hyperlink>
    </w:p>
    <w:p w:rsidR="00AB6DB8" w:rsidRDefault="00381A9A">
      <w:pPr>
        <w:pStyle w:val="TDC1"/>
        <w:tabs>
          <w:tab w:val="left" w:pos="880"/>
        </w:tabs>
        <w:rPr>
          <w:rFonts w:asciiTheme="minorHAnsi" w:eastAsiaTheme="minorEastAsia" w:hAnsiTheme="minorHAnsi" w:cstheme="minorBidi"/>
          <w:noProof/>
          <w:szCs w:val="22"/>
          <w:lang w:val="es-CO" w:eastAsia="es-CO"/>
        </w:rPr>
      </w:pPr>
      <w:hyperlink w:anchor="_Toc198237452" w:history="1">
        <w:r w:rsidR="00AB6DB8" w:rsidRPr="00906B37">
          <w:rPr>
            <w:rStyle w:val="Hipervnculo"/>
            <w:rFonts w:ascii="Arial" w:hAnsi="Arial" w:cs="Tahoma"/>
            <w:noProof/>
          </w:rPr>
          <w:t>5.</w:t>
        </w:r>
        <w:r w:rsidR="00AB6DB8">
          <w:rPr>
            <w:rFonts w:asciiTheme="minorHAnsi" w:eastAsiaTheme="minorEastAsia" w:hAnsiTheme="minorHAnsi" w:cstheme="minorBidi"/>
            <w:noProof/>
            <w:szCs w:val="22"/>
            <w:lang w:val="es-CO" w:eastAsia="es-CO"/>
          </w:rPr>
          <w:tab/>
        </w:r>
        <w:r w:rsidR="00AB6DB8" w:rsidRPr="00906B37">
          <w:rPr>
            <w:rStyle w:val="Hipervnculo"/>
            <w:rFonts w:ascii="Arial" w:hAnsi="Arial" w:cs="Arial"/>
            <w:noProof/>
          </w:rPr>
          <w:t>MARCO CONCEPTUAL</w:t>
        </w:r>
        <w:r w:rsidR="00AB6DB8">
          <w:rPr>
            <w:noProof/>
            <w:webHidden/>
          </w:rPr>
          <w:tab/>
        </w:r>
        <w:r w:rsidR="00AB6DB8">
          <w:rPr>
            <w:noProof/>
            <w:webHidden/>
          </w:rPr>
          <w:fldChar w:fldCharType="begin"/>
        </w:r>
        <w:r w:rsidR="00AB6DB8">
          <w:rPr>
            <w:noProof/>
            <w:webHidden/>
          </w:rPr>
          <w:instrText xml:space="preserve"> PAGEREF _Toc198237452 \h </w:instrText>
        </w:r>
        <w:r w:rsidR="00AB6DB8">
          <w:rPr>
            <w:noProof/>
            <w:webHidden/>
          </w:rPr>
        </w:r>
        <w:r w:rsidR="00AB6DB8">
          <w:rPr>
            <w:noProof/>
            <w:webHidden/>
          </w:rPr>
          <w:fldChar w:fldCharType="separate"/>
        </w:r>
        <w:r w:rsidR="00AB6DB8">
          <w:rPr>
            <w:noProof/>
            <w:webHidden/>
          </w:rPr>
          <w:t>4</w:t>
        </w:r>
        <w:r w:rsidR="00AB6DB8">
          <w:rPr>
            <w:noProof/>
            <w:webHidden/>
          </w:rPr>
          <w:fldChar w:fldCharType="end"/>
        </w:r>
      </w:hyperlink>
    </w:p>
    <w:p w:rsidR="00AB6DB8" w:rsidRDefault="00381A9A">
      <w:pPr>
        <w:pStyle w:val="TDC1"/>
        <w:tabs>
          <w:tab w:val="left" w:pos="880"/>
        </w:tabs>
        <w:rPr>
          <w:rFonts w:asciiTheme="minorHAnsi" w:eastAsiaTheme="minorEastAsia" w:hAnsiTheme="minorHAnsi" w:cstheme="minorBidi"/>
          <w:noProof/>
          <w:szCs w:val="22"/>
          <w:lang w:val="es-CO" w:eastAsia="es-CO"/>
        </w:rPr>
      </w:pPr>
      <w:hyperlink w:anchor="_Toc198237453" w:history="1">
        <w:r w:rsidR="00AB6DB8" w:rsidRPr="00906B37">
          <w:rPr>
            <w:rStyle w:val="Hipervnculo"/>
            <w:rFonts w:ascii="Arial" w:hAnsi="Arial" w:cs="Tahoma"/>
            <w:noProof/>
          </w:rPr>
          <w:t>6.</w:t>
        </w:r>
        <w:r w:rsidR="00AB6DB8">
          <w:rPr>
            <w:rFonts w:asciiTheme="minorHAnsi" w:eastAsiaTheme="minorEastAsia" w:hAnsiTheme="minorHAnsi" w:cstheme="minorBidi"/>
            <w:noProof/>
            <w:szCs w:val="22"/>
            <w:lang w:val="es-CO" w:eastAsia="es-CO"/>
          </w:rPr>
          <w:tab/>
        </w:r>
        <w:r w:rsidR="00AB6DB8" w:rsidRPr="00906B37">
          <w:rPr>
            <w:rStyle w:val="Hipervnculo"/>
            <w:rFonts w:ascii="Arial" w:hAnsi="Arial" w:cs="Arial"/>
            <w:noProof/>
          </w:rPr>
          <w:t>ROLES Y RESPONSABILIDADES</w:t>
        </w:r>
        <w:r w:rsidR="00AB6DB8">
          <w:rPr>
            <w:noProof/>
            <w:webHidden/>
          </w:rPr>
          <w:tab/>
        </w:r>
        <w:r w:rsidR="00AB6DB8">
          <w:rPr>
            <w:noProof/>
            <w:webHidden/>
          </w:rPr>
          <w:fldChar w:fldCharType="begin"/>
        </w:r>
        <w:r w:rsidR="00AB6DB8">
          <w:rPr>
            <w:noProof/>
            <w:webHidden/>
          </w:rPr>
          <w:instrText xml:space="preserve"> PAGEREF _Toc198237453 \h </w:instrText>
        </w:r>
        <w:r w:rsidR="00AB6DB8">
          <w:rPr>
            <w:noProof/>
            <w:webHidden/>
          </w:rPr>
        </w:r>
        <w:r w:rsidR="00AB6DB8">
          <w:rPr>
            <w:noProof/>
            <w:webHidden/>
          </w:rPr>
          <w:fldChar w:fldCharType="separate"/>
        </w:r>
        <w:r w:rsidR="00AB6DB8">
          <w:rPr>
            <w:noProof/>
            <w:webHidden/>
          </w:rPr>
          <w:t>6</w:t>
        </w:r>
        <w:r w:rsidR="00AB6DB8">
          <w:rPr>
            <w:noProof/>
            <w:webHidden/>
          </w:rPr>
          <w:fldChar w:fldCharType="end"/>
        </w:r>
      </w:hyperlink>
    </w:p>
    <w:p w:rsidR="00AB6DB8" w:rsidRDefault="00381A9A">
      <w:pPr>
        <w:pStyle w:val="TDC2"/>
        <w:rPr>
          <w:rFonts w:asciiTheme="minorHAnsi" w:eastAsiaTheme="minorEastAsia" w:hAnsiTheme="minorHAnsi" w:cstheme="minorBidi"/>
          <w:sz w:val="22"/>
          <w:szCs w:val="22"/>
          <w:lang w:val="es-CO" w:eastAsia="es-CO"/>
        </w:rPr>
      </w:pPr>
      <w:hyperlink w:anchor="_Toc198237454" w:history="1">
        <w:r w:rsidR="00AB6DB8" w:rsidRPr="00906B37">
          <w:rPr>
            <w:rStyle w:val="Hipervnculo"/>
            <w:rFonts w:ascii="Arial" w:hAnsi="Arial" w:cs="Arial"/>
            <w:b/>
            <w:i/>
            <w:lang w:val="es-ES_tradnl"/>
          </w:rPr>
          <w:t>6.1</w:t>
        </w:r>
        <w:r w:rsidR="00AB6DB8">
          <w:rPr>
            <w:rFonts w:asciiTheme="minorHAnsi" w:eastAsiaTheme="minorEastAsia" w:hAnsiTheme="minorHAnsi" w:cstheme="minorBidi"/>
            <w:sz w:val="22"/>
            <w:szCs w:val="22"/>
            <w:lang w:val="es-CO" w:eastAsia="es-CO"/>
          </w:rPr>
          <w:tab/>
        </w:r>
        <w:r w:rsidR="00AB6DB8" w:rsidRPr="00906B37">
          <w:rPr>
            <w:rStyle w:val="Hipervnculo"/>
            <w:rFonts w:ascii="Arial" w:hAnsi="Arial" w:cs="Arial"/>
            <w:b/>
            <w:i/>
            <w:lang w:val="es-ES_tradnl"/>
          </w:rPr>
          <w:t>Administrador del programa de prevención y protección contra caídas de altura, de acuerdo</w:t>
        </w:r>
        <w:r w:rsidR="00AB6DB8">
          <w:rPr>
            <w:webHidden/>
          </w:rPr>
          <w:tab/>
        </w:r>
        <w:r w:rsidR="00AB6DB8">
          <w:rPr>
            <w:webHidden/>
          </w:rPr>
          <w:fldChar w:fldCharType="begin"/>
        </w:r>
        <w:r w:rsidR="00AB6DB8">
          <w:rPr>
            <w:webHidden/>
          </w:rPr>
          <w:instrText xml:space="preserve"> PAGEREF _Toc198237454 \h </w:instrText>
        </w:r>
        <w:r w:rsidR="00AB6DB8">
          <w:rPr>
            <w:webHidden/>
          </w:rPr>
        </w:r>
        <w:r w:rsidR="00AB6DB8">
          <w:rPr>
            <w:webHidden/>
          </w:rPr>
          <w:fldChar w:fldCharType="separate"/>
        </w:r>
        <w:r w:rsidR="00AB6DB8">
          <w:rPr>
            <w:webHidden/>
          </w:rPr>
          <w:t>6</w:t>
        </w:r>
        <w:r w:rsidR="00AB6DB8">
          <w:rPr>
            <w:webHidden/>
          </w:rPr>
          <w:fldChar w:fldCharType="end"/>
        </w:r>
      </w:hyperlink>
    </w:p>
    <w:p w:rsidR="00AB6DB8" w:rsidRDefault="00381A9A">
      <w:pPr>
        <w:pStyle w:val="TDC2"/>
        <w:rPr>
          <w:rFonts w:asciiTheme="minorHAnsi" w:eastAsiaTheme="minorEastAsia" w:hAnsiTheme="minorHAnsi" w:cstheme="minorBidi"/>
          <w:sz w:val="22"/>
          <w:szCs w:val="22"/>
          <w:lang w:val="es-CO" w:eastAsia="es-CO"/>
        </w:rPr>
      </w:pPr>
      <w:hyperlink w:anchor="_Toc198237455" w:history="1">
        <w:r w:rsidR="00AB6DB8" w:rsidRPr="00906B37">
          <w:rPr>
            <w:rStyle w:val="Hipervnculo"/>
            <w:rFonts w:ascii="Arial" w:hAnsi="Arial" w:cs="Arial"/>
            <w:b/>
            <w:i/>
            <w:lang w:val="es-ES_tradnl"/>
          </w:rPr>
          <w:t>al rol que cumple dentro de la empresa.</w:t>
        </w:r>
        <w:r w:rsidR="00AB6DB8">
          <w:rPr>
            <w:webHidden/>
          </w:rPr>
          <w:tab/>
        </w:r>
        <w:r w:rsidR="00AB6DB8">
          <w:rPr>
            <w:webHidden/>
          </w:rPr>
          <w:fldChar w:fldCharType="begin"/>
        </w:r>
        <w:r w:rsidR="00AB6DB8">
          <w:rPr>
            <w:webHidden/>
          </w:rPr>
          <w:instrText xml:space="preserve"> PAGEREF _Toc198237455 \h </w:instrText>
        </w:r>
        <w:r w:rsidR="00AB6DB8">
          <w:rPr>
            <w:webHidden/>
          </w:rPr>
        </w:r>
        <w:r w:rsidR="00AB6DB8">
          <w:rPr>
            <w:webHidden/>
          </w:rPr>
          <w:fldChar w:fldCharType="separate"/>
        </w:r>
        <w:r w:rsidR="00AB6DB8">
          <w:rPr>
            <w:webHidden/>
          </w:rPr>
          <w:t>6</w:t>
        </w:r>
        <w:r w:rsidR="00AB6DB8">
          <w:rPr>
            <w:webHidden/>
          </w:rPr>
          <w:fldChar w:fldCharType="end"/>
        </w:r>
      </w:hyperlink>
    </w:p>
    <w:p w:rsidR="00AB6DB8" w:rsidRDefault="00381A9A">
      <w:pPr>
        <w:pStyle w:val="TDC2"/>
        <w:rPr>
          <w:rFonts w:asciiTheme="minorHAnsi" w:eastAsiaTheme="minorEastAsia" w:hAnsiTheme="minorHAnsi" w:cstheme="minorBidi"/>
          <w:sz w:val="22"/>
          <w:szCs w:val="22"/>
          <w:lang w:val="es-CO" w:eastAsia="es-CO"/>
        </w:rPr>
      </w:pPr>
      <w:hyperlink w:anchor="_Toc198237456" w:history="1">
        <w:r w:rsidR="00AB6DB8" w:rsidRPr="00906B37">
          <w:rPr>
            <w:rStyle w:val="Hipervnculo"/>
            <w:rFonts w:ascii="Arial" w:hAnsi="Arial" w:cs="Arial"/>
            <w:b/>
            <w:i/>
            <w:lang w:val="es-ES_tradnl"/>
          </w:rPr>
          <w:t>6.2</w:t>
        </w:r>
        <w:r w:rsidR="00AB6DB8">
          <w:rPr>
            <w:rFonts w:asciiTheme="minorHAnsi" w:eastAsiaTheme="minorEastAsia" w:hAnsiTheme="minorHAnsi" w:cstheme="minorBidi"/>
            <w:sz w:val="22"/>
            <w:szCs w:val="22"/>
            <w:lang w:val="es-CO" w:eastAsia="es-CO"/>
          </w:rPr>
          <w:tab/>
        </w:r>
        <w:r w:rsidR="00AB6DB8" w:rsidRPr="00906B37">
          <w:rPr>
            <w:rStyle w:val="Hipervnculo"/>
            <w:rFonts w:ascii="Arial" w:hAnsi="Arial" w:cs="Arial"/>
            <w:b/>
            <w:i/>
            <w:lang w:val="es-ES_tradnl"/>
          </w:rPr>
          <w:t>Empleador</w:t>
        </w:r>
        <w:r w:rsidR="00AB6DB8">
          <w:rPr>
            <w:webHidden/>
          </w:rPr>
          <w:tab/>
        </w:r>
        <w:r w:rsidR="00AB6DB8">
          <w:rPr>
            <w:webHidden/>
          </w:rPr>
          <w:fldChar w:fldCharType="begin"/>
        </w:r>
        <w:r w:rsidR="00AB6DB8">
          <w:rPr>
            <w:webHidden/>
          </w:rPr>
          <w:instrText xml:space="preserve"> PAGEREF _Toc198237456 \h </w:instrText>
        </w:r>
        <w:r w:rsidR="00AB6DB8">
          <w:rPr>
            <w:webHidden/>
          </w:rPr>
        </w:r>
        <w:r w:rsidR="00AB6DB8">
          <w:rPr>
            <w:webHidden/>
          </w:rPr>
          <w:fldChar w:fldCharType="separate"/>
        </w:r>
        <w:r w:rsidR="00AB6DB8">
          <w:rPr>
            <w:webHidden/>
          </w:rPr>
          <w:t>6</w:t>
        </w:r>
        <w:r w:rsidR="00AB6DB8">
          <w:rPr>
            <w:webHidden/>
          </w:rPr>
          <w:fldChar w:fldCharType="end"/>
        </w:r>
      </w:hyperlink>
    </w:p>
    <w:p w:rsidR="00AB6DB8" w:rsidRDefault="00381A9A">
      <w:pPr>
        <w:pStyle w:val="TDC2"/>
        <w:rPr>
          <w:rFonts w:asciiTheme="minorHAnsi" w:eastAsiaTheme="minorEastAsia" w:hAnsiTheme="minorHAnsi" w:cstheme="minorBidi"/>
          <w:sz w:val="22"/>
          <w:szCs w:val="22"/>
          <w:lang w:val="es-CO" w:eastAsia="es-CO"/>
        </w:rPr>
      </w:pPr>
      <w:hyperlink w:anchor="_Toc198237457" w:history="1">
        <w:r w:rsidR="00AB6DB8" w:rsidRPr="00906B37">
          <w:rPr>
            <w:rStyle w:val="Hipervnculo"/>
            <w:rFonts w:ascii="Arial" w:hAnsi="Arial" w:cs="Arial"/>
            <w:b/>
            <w:i/>
            <w:lang w:val="es-ES_tradnl"/>
          </w:rPr>
          <w:t>6.3</w:t>
        </w:r>
        <w:r w:rsidR="00AB6DB8">
          <w:rPr>
            <w:rFonts w:asciiTheme="minorHAnsi" w:eastAsiaTheme="minorEastAsia" w:hAnsiTheme="minorHAnsi" w:cstheme="minorBidi"/>
            <w:sz w:val="22"/>
            <w:szCs w:val="22"/>
            <w:lang w:val="es-CO" w:eastAsia="es-CO"/>
          </w:rPr>
          <w:tab/>
        </w:r>
        <w:r w:rsidR="00AB6DB8" w:rsidRPr="00906B37">
          <w:rPr>
            <w:rStyle w:val="Hipervnculo"/>
            <w:rFonts w:ascii="Arial" w:hAnsi="Arial" w:cs="Arial"/>
            <w:b/>
            <w:i/>
            <w:lang w:val="es-ES_tradnl"/>
          </w:rPr>
          <w:t>Trabajador- contratista</w:t>
        </w:r>
        <w:r w:rsidR="00AB6DB8">
          <w:rPr>
            <w:webHidden/>
          </w:rPr>
          <w:tab/>
        </w:r>
        <w:r w:rsidR="00AB6DB8">
          <w:rPr>
            <w:webHidden/>
          </w:rPr>
          <w:fldChar w:fldCharType="begin"/>
        </w:r>
        <w:r w:rsidR="00AB6DB8">
          <w:rPr>
            <w:webHidden/>
          </w:rPr>
          <w:instrText xml:space="preserve"> PAGEREF _Toc198237457 \h </w:instrText>
        </w:r>
        <w:r w:rsidR="00AB6DB8">
          <w:rPr>
            <w:webHidden/>
          </w:rPr>
        </w:r>
        <w:r w:rsidR="00AB6DB8">
          <w:rPr>
            <w:webHidden/>
          </w:rPr>
          <w:fldChar w:fldCharType="separate"/>
        </w:r>
        <w:r w:rsidR="00AB6DB8">
          <w:rPr>
            <w:webHidden/>
          </w:rPr>
          <w:t>8</w:t>
        </w:r>
        <w:r w:rsidR="00AB6DB8">
          <w:rPr>
            <w:webHidden/>
          </w:rPr>
          <w:fldChar w:fldCharType="end"/>
        </w:r>
      </w:hyperlink>
    </w:p>
    <w:p w:rsidR="00AB6DB8" w:rsidRDefault="00381A9A">
      <w:pPr>
        <w:pStyle w:val="TDC2"/>
        <w:rPr>
          <w:rFonts w:asciiTheme="minorHAnsi" w:eastAsiaTheme="minorEastAsia" w:hAnsiTheme="minorHAnsi" w:cstheme="minorBidi"/>
          <w:sz w:val="22"/>
          <w:szCs w:val="22"/>
          <w:lang w:val="es-CO" w:eastAsia="es-CO"/>
        </w:rPr>
      </w:pPr>
      <w:hyperlink w:anchor="_Toc198237458" w:history="1">
        <w:r w:rsidR="00AB6DB8" w:rsidRPr="00906B37">
          <w:rPr>
            <w:rStyle w:val="Hipervnculo"/>
            <w:rFonts w:ascii="Arial" w:hAnsi="Arial" w:cs="Arial"/>
            <w:b/>
            <w:i/>
            <w:lang w:val="es-ES_tradnl"/>
          </w:rPr>
          <w:t>6.4</w:t>
        </w:r>
        <w:r w:rsidR="00AB6DB8">
          <w:rPr>
            <w:rFonts w:asciiTheme="minorHAnsi" w:eastAsiaTheme="minorEastAsia" w:hAnsiTheme="minorHAnsi" w:cstheme="minorBidi"/>
            <w:sz w:val="22"/>
            <w:szCs w:val="22"/>
            <w:lang w:val="es-CO" w:eastAsia="es-CO"/>
          </w:rPr>
          <w:tab/>
        </w:r>
        <w:r w:rsidR="00AB6DB8" w:rsidRPr="00906B37">
          <w:rPr>
            <w:rStyle w:val="Hipervnculo"/>
            <w:rFonts w:ascii="Arial" w:hAnsi="Arial" w:cs="Arial"/>
            <w:b/>
            <w:i/>
            <w:lang w:val="es-ES_tradnl"/>
          </w:rPr>
          <w:t>Coordinador de Trabajo en alturas:</w:t>
        </w:r>
        <w:r w:rsidR="00AB6DB8">
          <w:rPr>
            <w:webHidden/>
          </w:rPr>
          <w:tab/>
        </w:r>
        <w:r w:rsidR="00AB6DB8">
          <w:rPr>
            <w:webHidden/>
          </w:rPr>
          <w:fldChar w:fldCharType="begin"/>
        </w:r>
        <w:r w:rsidR="00AB6DB8">
          <w:rPr>
            <w:webHidden/>
          </w:rPr>
          <w:instrText xml:space="preserve"> PAGEREF _Toc198237458 \h </w:instrText>
        </w:r>
        <w:r w:rsidR="00AB6DB8">
          <w:rPr>
            <w:webHidden/>
          </w:rPr>
        </w:r>
        <w:r w:rsidR="00AB6DB8">
          <w:rPr>
            <w:webHidden/>
          </w:rPr>
          <w:fldChar w:fldCharType="separate"/>
        </w:r>
        <w:r w:rsidR="00AB6DB8">
          <w:rPr>
            <w:webHidden/>
          </w:rPr>
          <w:t>8</w:t>
        </w:r>
        <w:r w:rsidR="00AB6DB8">
          <w:rPr>
            <w:webHidden/>
          </w:rPr>
          <w:fldChar w:fldCharType="end"/>
        </w:r>
      </w:hyperlink>
    </w:p>
    <w:p w:rsidR="00AB6DB8" w:rsidRDefault="00381A9A">
      <w:pPr>
        <w:pStyle w:val="TDC2"/>
        <w:rPr>
          <w:rFonts w:asciiTheme="minorHAnsi" w:eastAsiaTheme="minorEastAsia" w:hAnsiTheme="minorHAnsi" w:cstheme="minorBidi"/>
          <w:sz w:val="22"/>
          <w:szCs w:val="22"/>
          <w:lang w:val="es-CO" w:eastAsia="es-CO"/>
        </w:rPr>
      </w:pPr>
      <w:hyperlink w:anchor="_Toc198237459" w:history="1">
        <w:r w:rsidR="00AB6DB8" w:rsidRPr="00906B37">
          <w:rPr>
            <w:rStyle w:val="Hipervnculo"/>
            <w:rFonts w:ascii="Arial" w:hAnsi="Arial" w:cs="Arial"/>
            <w:b/>
            <w:i/>
            <w:lang w:val="es-ES_tradnl"/>
          </w:rPr>
          <w:t>6.5</w:t>
        </w:r>
        <w:r w:rsidR="00AB6DB8">
          <w:rPr>
            <w:rFonts w:asciiTheme="minorHAnsi" w:eastAsiaTheme="minorEastAsia" w:hAnsiTheme="minorHAnsi" w:cstheme="minorBidi"/>
            <w:sz w:val="22"/>
            <w:szCs w:val="22"/>
            <w:lang w:val="es-CO" w:eastAsia="es-CO"/>
          </w:rPr>
          <w:tab/>
        </w:r>
        <w:r w:rsidR="00AB6DB8" w:rsidRPr="00906B37">
          <w:rPr>
            <w:rStyle w:val="Hipervnculo"/>
            <w:rFonts w:ascii="Arial" w:hAnsi="Arial" w:cs="Arial"/>
            <w:b/>
            <w:i/>
            <w:lang w:val="es-ES_tradnl"/>
          </w:rPr>
          <w:t>Trabajador autorizado</w:t>
        </w:r>
        <w:r w:rsidR="00AB6DB8">
          <w:rPr>
            <w:webHidden/>
          </w:rPr>
          <w:tab/>
        </w:r>
        <w:r w:rsidR="00AB6DB8">
          <w:rPr>
            <w:webHidden/>
          </w:rPr>
          <w:fldChar w:fldCharType="begin"/>
        </w:r>
        <w:r w:rsidR="00AB6DB8">
          <w:rPr>
            <w:webHidden/>
          </w:rPr>
          <w:instrText xml:space="preserve"> PAGEREF _Toc198237459 \h </w:instrText>
        </w:r>
        <w:r w:rsidR="00AB6DB8">
          <w:rPr>
            <w:webHidden/>
          </w:rPr>
        </w:r>
        <w:r w:rsidR="00AB6DB8">
          <w:rPr>
            <w:webHidden/>
          </w:rPr>
          <w:fldChar w:fldCharType="separate"/>
        </w:r>
        <w:r w:rsidR="00AB6DB8">
          <w:rPr>
            <w:webHidden/>
          </w:rPr>
          <w:t>9</w:t>
        </w:r>
        <w:r w:rsidR="00AB6DB8">
          <w:rPr>
            <w:webHidden/>
          </w:rPr>
          <w:fldChar w:fldCharType="end"/>
        </w:r>
      </w:hyperlink>
    </w:p>
    <w:p w:rsidR="00AB6DB8" w:rsidRDefault="00381A9A">
      <w:pPr>
        <w:pStyle w:val="TDC2"/>
        <w:rPr>
          <w:rFonts w:asciiTheme="minorHAnsi" w:eastAsiaTheme="minorEastAsia" w:hAnsiTheme="minorHAnsi" w:cstheme="minorBidi"/>
          <w:sz w:val="22"/>
          <w:szCs w:val="22"/>
          <w:lang w:val="es-CO" w:eastAsia="es-CO"/>
        </w:rPr>
      </w:pPr>
      <w:hyperlink w:anchor="_Toc198237460" w:history="1">
        <w:r w:rsidR="00AB6DB8" w:rsidRPr="00906B37">
          <w:rPr>
            <w:rStyle w:val="Hipervnculo"/>
            <w:rFonts w:ascii="Arial" w:hAnsi="Arial" w:cs="Arial"/>
            <w:b/>
            <w:i/>
            <w:lang w:val="es-ES_tradnl"/>
          </w:rPr>
          <w:t>6.6</w:t>
        </w:r>
        <w:r w:rsidR="00AB6DB8">
          <w:rPr>
            <w:rFonts w:asciiTheme="minorHAnsi" w:eastAsiaTheme="minorEastAsia" w:hAnsiTheme="minorHAnsi" w:cstheme="minorBidi"/>
            <w:sz w:val="22"/>
            <w:szCs w:val="22"/>
            <w:lang w:val="es-CO" w:eastAsia="es-CO"/>
          </w:rPr>
          <w:tab/>
        </w:r>
        <w:r w:rsidR="00AB6DB8" w:rsidRPr="00906B37">
          <w:rPr>
            <w:rStyle w:val="Hipervnculo"/>
            <w:rFonts w:ascii="Arial" w:hAnsi="Arial" w:cs="Arial"/>
            <w:b/>
            <w:i/>
            <w:lang w:val="es-ES_tradnl"/>
          </w:rPr>
          <w:t>Ayudante de seguridad de acuerdo con el rol que cumple dentro de la empresa.</w:t>
        </w:r>
        <w:r w:rsidR="00AB6DB8">
          <w:rPr>
            <w:webHidden/>
          </w:rPr>
          <w:tab/>
        </w:r>
        <w:r w:rsidR="00AB6DB8">
          <w:rPr>
            <w:webHidden/>
          </w:rPr>
          <w:fldChar w:fldCharType="begin"/>
        </w:r>
        <w:r w:rsidR="00AB6DB8">
          <w:rPr>
            <w:webHidden/>
          </w:rPr>
          <w:instrText xml:space="preserve"> PAGEREF _Toc198237460 \h </w:instrText>
        </w:r>
        <w:r w:rsidR="00AB6DB8">
          <w:rPr>
            <w:webHidden/>
          </w:rPr>
        </w:r>
        <w:r w:rsidR="00AB6DB8">
          <w:rPr>
            <w:webHidden/>
          </w:rPr>
          <w:fldChar w:fldCharType="separate"/>
        </w:r>
        <w:r w:rsidR="00AB6DB8">
          <w:rPr>
            <w:webHidden/>
          </w:rPr>
          <w:t>9</w:t>
        </w:r>
        <w:r w:rsidR="00AB6DB8">
          <w:rPr>
            <w:webHidden/>
          </w:rPr>
          <w:fldChar w:fldCharType="end"/>
        </w:r>
      </w:hyperlink>
    </w:p>
    <w:p w:rsidR="00AB6DB8" w:rsidRDefault="00381A9A">
      <w:pPr>
        <w:pStyle w:val="TDC2"/>
        <w:rPr>
          <w:rFonts w:asciiTheme="minorHAnsi" w:eastAsiaTheme="minorEastAsia" w:hAnsiTheme="minorHAnsi" w:cstheme="minorBidi"/>
          <w:sz w:val="22"/>
          <w:szCs w:val="22"/>
          <w:lang w:val="es-CO" w:eastAsia="es-CO"/>
        </w:rPr>
      </w:pPr>
      <w:hyperlink w:anchor="_Toc198237461" w:history="1">
        <w:r w:rsidR="00AB6DB8" w:rsidRPr="00906B37">
          <w:rPr>
            <w:rStyle w:val="Hipervnculo"/>
            <w:rFonts w:ascii="Arial" w:hAnsi="Arial" w:cs="Arial"/>
            <w:b/>
            <w:i/>
            <w:lang w:val="es-ES_tradnl"/>
          </w:rPr>
          <w:t>6.7</w:t>
        </w:r>
        <w:r w:rsidR="00AB6DB8">
          <w:rPr>
            <w:rFonts w:asciiTheme="minorHAnsi" w:eastAsiaTheme="minorEastAsia" w:hAnsiTheme="minorHAnsi" w:cstheme="minorBidi"/>
            <w:sz w:val="22"/>
            <w:szCs w:val="22"/>
            <w:lang w:val="es-CO" w:eastAsia="es-CO"/>
          </w:rPr>
          <w:tab/>
        </w:r>
        <w:r w:rsidR="00AB6DB8" w:rsidRPr="00906B37">
          <w:rPr>
            <w:rStyle w:val="Hipervnculo"/>
            <w:rFonts w:ascii="Arial" w:hAnsi="Arial" w:cs="Arial"/>
            <w:b/>
            <w:i/>
            <w:lang w:val="es-ES_tradnl"/>
          </w:rPr>
          <w:t>Brigadas de emergencia de rescate</w:t>
        </w:r>
        <w:r w:rsidR="00AB6DB8">
          <w:rPr>
            <w:webHidden/>
          </w:rPr>
          <w:tab/>
        </w:r>
        <w:r w:rsidR="00AB6DB8">
          <w:rPr>
            <w:webHidden/>
          </w:rPr>
          <w:fldChar w:fldCharType="begin"/>
        </w:r>
        <w:r w:rsidR="00AB6DB8">
          <w:rPr>
            <w:webHidden/>
          </w:rPr>
          <w:instrText xml:space="preserve"> PAGEREF _Toc198237461 \h </w:instrText>
        </w:r>
        <w:r w:rsidR="00AB6DB8">
          <w:rPr>
            <w:webHidden/>
          </w:rPr>
        </w:r>
        <w:r w:rsidR="00AB6DB8">
          <w:rPr>
            <w:webHidden/>
          </w:rPr>
          <w:fldChar w:fldCharType="separate"/>
        </w:r>
        <w:r w:rsidR="00AB6DB8">
          <w:rPr>
            <w:webHidden/>
          </w:rPr>
          <w:t>9</w:t>
        </w:r>
        <w:r w:rsidR="00AB6DB8">
          <w:rPr>
            <w:webHidden/>
          </w:rPr>
          <w:fldChar w:fldCharType="end"/>
        </w:r>
      </w:hyperlink>
    </w:p>
    <w:p w:rsidR="00AB6DB8" w:rsidRDefault="00381A9A">
      <w:pPr>
        <w:pStyle w:val="TDC1"/>
        <w:tabs>
          <w:tab w:val="left" w:pos="880"/>
        </w:tabs>
        <w:rPr>
          <w:rFonts w:asciiTheme="minorHAnsi" w:eastAsiaTheme="minorEastAsia" w:hAnsiTheme="minorHAnsi" w:cstheme="minorBidi"/>
          <w:noProof/>
          <w:szCs w:val="22"/>
          <w:lang w:val="es-CO" w:eastAsia="es-CO"/>
        </w:rPr>
      </w:pPr>
      <w:hyperlink w:anchor="_Toc198237462" w:history="1">
        <w:r w:rsidR="00AB6DB8" w:rsidRPr="00906B37">
          <w:rPr>
            <w:rStyle w:val="Hipervnculo"/>
            <w:rFonts w:ascii="Arial" w:hAnsi="Arial" w:cs="Tahoma"/>
            <w:noProof/>
          </w:rPr>
          <w:t>7.</w:t>
        </w:r>
        <w:r w:rsidR="00AB6DB8">
          <w:rPr>
            <w:rFonts w:asciiTheme="minorHAnsi" w:eastAsiaTheme="minorEastAsia" w:hAnsiTheme="minorHAnsi" w:cstheme="minorBidi"/>
            <w:noProof/>
            <w:szCs w:val="22"/>
            <w:lang w:val="es-CO" w:eastAsia="es-CO"/>
          </w:rPr>
          <w:tab/>
        </w:r>
        <w:r w:rsidR="00AB6DB8" w:rsidRPr="00906B37">
          <w:rPr>
            <w:rStyle w:val="Hipervnculo"/>
            <w:rFonts w:ascii="Arial" w:hAnsi="Arial" w:cs="Arial"/>
            <w:noProof/>
          </w:rPr>
          <w:t>DEFINICIONES</w:t>
        </w:r>
        <w:r w:rsidR="00AB6DB8">
          <w:rPr>
            <w:noProof/>
            <w:webHidden/>
          </w:rPr>
          <w:tab/>
        </w:r>
        <w:r w:rsidR="00AB6DB8">
          <w:rPr>
            <w:noProof/>
            <w:webHidden/>
          </w:rPr>
          <w:fldChar w:fldCharType="begin"/>
        </w:r>
        <w:r w:rsidR="00AB6DB8">
          <w:rPr>
            <w:noProof/>
            <w:webHidden/>
          </w:rPr>
          <w:instrText xml:space="preserve"> PAGEREF _Toc198237462 \h </w:instrText>
        </w:r>
        <w:r w:rsidR="00AB6DB8">
          <w:rPr>
            <w:noProof/>
            <w:webHidden/>
          </w:rPr>
        </w:r>
        <w:r w:rsidR="00AB6DB8">
          <w:rPr>
            <w:noProof/>
            <w:webHidden/>
          </w:rPr>
          <w:fldChar w:fldCharType="separate"/>
        </w:r>
        <w:r w:rsidR="00AB6DB8">
          <w:rPr>
            <w:noProof/>
            <w:webHidden/>
          </w:rPr>
          <w:t>10</w:t>
        </w:r>
        <w:r w:rsidR="00AB6DB8">
          <w:rPr>
            <w:noProof/>
            <w:webHidden/>
          </w:rPr>
          <w:fldChar w:fldCharType="end"/>
        </w:r>
      </w:hyperlink>
    </w:p>
    <w:p w:rsidR="00AB6DB8" w:rsidRDefault="00381A9A">
      <w:pPr>
        <w:pStyle w:val="TDC1"/>
        <w:tabs>
          <w:tab w:val="left" w:pos="880"/>
        </w:tabs>
        <w:rPr>
          <w:rFonts w:asciiTheme="minorHAnsi" w:eastAsiaTheme="minorEastAsia" w:hAnsiTheme="minorHAnsi" w:cstheme="minorBidi"/>
          <w:noProof/>
          <w:szCs w:val="22"/>
          <w:lang w:val="es-CO" w:eastAsia="es-CO"/>
        </w:rPr>
      </w:pPr>
      <w:hyperlink w:anchor="_Toc198237463" w:history="1">
        <w:r w:rsidR="00AB6DB8" w:rsidRPr="00906B37">
          <w:rPr>
            <w:rStyle w:val="Hipervnculo"/>
            <w:rFonts w:ascii="Arial" w:eastAsia="Calibri" w:hAnsi="Arial" w:cs="Tahoma"/>
            <w:noProof/>
            <w:lang w:val="es-ES_tradnl" w:eastAsia="en-US"/>
          </w:rPr>
          <w:t>8.</w:t>
        </w:r>
        <w:r w:rsidR="00AB6DB8">
          <w:rPr>
            <w:rFonts w:asciiTheme="minorHAnsi" w:eastAsiaTheme="minorEastAsia" w:hAnsiTheme="minorHAnsi" w:cstheme="minorBidi"/>
            <w:noProof/>
            <w:szCs w:val="22"/>
            <w:lang w:val="es-CO" w:eastAsia="es-CO"/>
          </w:rPr>
          <w:tab/>
        </w:r>
        <w:r w:rsidR="00AB6DB8" w:rsidRPr="00906B37">
          <w:rPr>
            <w:rStyle w:val="Hipervnculo"/>
            <w:rFonts w:ascii="Arial" w:eastAsia="Calibri" w:hAnsi="Arial" w:cs="Arial"/>
            <w:noProof/>
            <w:lang w:val="es-ES_tradnl" w:eastAsia="en-US"/>
          </w:rPr>
          <w:t>REQUISITOS DE CAPACITACIÓN Y ENTRENAMIENTO PARA LOS ROLES DEFINIDOS POR LA ORGANIZACIÓN.</w:t>
        </w:r>
        <w:r w:rsidR="00AB6DB8">
          <w:rPr>
            <w:noProof/>
            <w:webHidden/>
          </w:rPr>
          <w:tab/>
        </w:r>
        <w:r w:rsidR="00AB6DB8">
          <w:rPr>
            <w:noProof/>
            <w:webHidden/>
          </w:rPr>
          <w:fldChar w:fldCharType="begin"/>
        </w:r>
        <w:r w:rsidR="00AB6DB8">
          <w:rPr>
            <w:noProof/>
            <w:webHidden/>
          </w:rPr>
          <w:instrText xml:space="preserve"> PAGEREF _Toc198237463 \h </w:instrText>
        </w:r>
        <w:r w:rsidR="00AB6DB8">
          <w:rPr>
            <w:noProof/>
            <w:webHidden/>
          </w:rPr>
        </w:r>
        <w:r w:rsidR="00AB6DB8">
          <w:rPr>
            <w:noProof/>
            <w:webHidden/>
          </w:rPr>
          <w:fldChar w:fldCharType="separate"/>
        </w:r>
        <w:r w:rsidR="00AB6DB8">
          <w:rPr>
            <w:noProof/>
            <w:webHidden/>
          </w:rPr>
          <w:t>18</w:t>
        </w:r>
        <w:r w:rsidR="00AB6DB8">
          <w:rPr>
            <w:noProof/>
            <w:webHidden/>
          </w:rPr>
          <w:fldChar w:fldCharType="end"/>
        </w:r>
      </w:hyperlink>
    </w:p>
    <w:p w:rsidR="00AB6DB8" w:rsidRDefault="00381A9A">
      <w:pPr>
        <w:pStyle w:val="TDC1"/>
        <w:tabs>
          <w:tab w:val="left" w:pos="880"/>
        </w:tabs>
        <w:rPr>
          <w:rFonts w:asciiTheme="minorHAnsi" w:eastAsiaTheme="minorEastAsia" w:hAnsiTheme="minorHAnsi" w:cstheme="minorBidi"/>
          <w:noProof/>
          <w:szCs w:val="22"/>
          <w:lang w:val="es-CO" w:eastAsia="es-CO"/>
        </w:rPr>
      </w:pPr>
      <w:hyperlink w:anchor="_Toc198237464" w:history="1">
        <w:r w:rsidR="00AB6DB8" w:rsidRPr="00906B37">
          <w:rPr>
            <w:rStyle w:val="Hipervnculo"/>
            <w:rFonts w:ascii="Arial" w:eastAsia="Calibri" w:hAnsi="Arial" w:cs="Tahoma"/>
            <w:noProof/>
            <w:lang w:val="es-ES_tradnl" w:eastAsia="en-US"/>
          </w:rPr>
          <w:t>9.</w:t>
        </w:r>
        <w:r w:rsidR="00AB6DB8">
          <w:rPr>
            <w:rFonts w:asciiTheme="minorHAnsi" w:eastAsiaTheme="minorEastAsia" w:hAnsiTheme="minorHAnsi" w:cstheme="minorBidi"/>
            <w:noProof/>
            <w:szCs w:val="22"/>
            <w:lang w:val="es-CO" w:eastAsia="es-CO"/>
          </w:rPr>
          <w:tab/>
        </w:r>
        <w:r w:rsidR="00AB6DB8" w:rsidRPr="00906B37">
          <w:rPr>
            <w:rStyle w:val="Hipervnculo"/>
            <w:rFonts w:ascii="Arial" w:eastAsia="Calibri" w:hAnsi="Arial" w:cs="Arial"/>
            <w:noProof/>
            <w:lang w:val="es-ES_tradnl" w:eastAsia="en-US"/>
          </w:rPr>
          <w:t>CRONOGRAMA DE CUMPLIMIENTO DE ACTIVIDADES</w:t>
        </w:r>
        <w:r w:rsidR="00AB6DB8">
          <w:rPr>
            <w:noProof/>
            <w:webHidden/>
          </w:rPr>
          <w:tab/>
        </w:r>
        <w:r w:rsidR="00AB6DB8">
          <w:rPr>
            <w:noProof/>
            <w:webHidden/>
          </w:rPr>
          <w:fldChar w:fldCharType="begin"/>
        </w:r>
        <w:r w:rsidR="00AB6DB8">
          <w:rPr>
            <w:noProof/>
            <w:webHidden/>
          </w:rPr>
          <w:instrText xml:space="preserve"> PAGEREF _Toc198237464 \h </w:instrText>
        </w:r>
        <w:r w:rsidR="00AB6DB8">
          <w:rPr>
            <w:noProof/>
            <w:webHidden/>
          </w:rPr>
        </w:r>
        <w:r w:rsidR="00AB6DB8">
          <w:rPr>
            <w:noProof/>
            <w:webHidden/>
          </w:rPr>
          <w:fldChar w:fldCharType="separate"/>
        </w:r>
        <w:r w:rsidR="00AB6DB8">
          <w:rPr>
            <w:noProof/>
            <w:webHidden/>
          </w:rPr>
          <w:t>18</w:t>
        </w:r>
        <w:r w:rsidR="00AB6DB8">
          <w:rPr>
            <w:noProof/>
            <w:webHidden/>
          </w:rPr>
          <w:fldChar w:fldCharType="end"/>
        </w:r>
      </w:hyperlink>
    </w:p>
    <w:p w:rsidR="00AB6DB8" w:rsidRDefault="00381A9A">
      <w:pPr>
        <w:pStyle w:val="TDC1"/>
        <w:tabs>
          <w:tab w:val="left" w:pos="880"/>
        </w:tabs>
        <w:rPr>
          <w:rFonts w:asciiTheme="minorHAnsi" w:eastAsiaTheme="minorEastAsia" w:hAnsiTheme="minorHAnsi" w:cstheme="minorBidi"/>
          <w:noProof/>
          <w:szCs w:val="22"/>
          <w:lang w:val="es-CO" w:eastAsia="es-CO"/>
        </w:rPr>
      </w:pPr>
      <w:hyperlink w:anchor="_Toc198237465" w:history="1">
        <w:r w:rsidR="00AB6DB8" w:rsidRPr="00906B37">
          <w:rPr>
            <w:rStyle w:val="Hipervnculo"/>
            <w:rFonts w:ascii="Arial" w:eastAsia="Calibri" w:hAnsi="Arial" w:cs="Tahoma"/>
            <w:noProof/>
            <w:lang w:val="es-ES_tradnl" w:eastAsia="en-US"/>
          </w:rPr>
          <w:t>10.</w:t>
        </w:r>
        <w:r w:rsidR="00AB6DB8">
          <w:rPr>
            <w:rFonts w:asciiTheme="minorHAnsi" w:eastAsiaTheme="minorEastAsia" w:hAnsiTheme="minorHAnsi" w:cstheme="minorBidi"/>
            <w:noProof/>
            <w:szCs w:val="22"/>
            <w:lang w:val="es-CO" w:eastAsia="es-CO"/>
          </w:rPr>
          <w:tab/>
        </w:r>
        <w:r w:rsidR="00AB6DB8" w:rsidRPr="00906B37">
          <w:rPr>
            <w:rStyle w:val="Hipervnculo"/>
            <w:rFonts w:ascii="Arial" w:eastAsia="Calibri" w:hAnsi="Arial" w:cs="Arial"/>
            <w:noProof/>
            <w:lang w:val="es-ES_tradnl" w:eastAsia="en-US"/>
          </w:rPr>
          <w:t>RECURSOS</w:t>
        </w:r>
        <w:r w:rsidR="00AB6DB8">
          <w:rPr>
            <w:noProof/>
            <w:webHidden/>
          </w:rPr>
          <w:tab/>
        </w:r>
        <w:r w:rsidR="00AB6DB8">
          <w:rPr>
            <w:noProof/>
            <w:webHidden/>
          </w:rPr>
          <w:fldChar w:fldCharType="begin"/>
        </w:r>
        <w:r w:rsidR="00AB6DB8">
          <w:rPr>
            <w:noProof/>
            <w:webHidden/>
          </w:rPr>
          <w:instrText xml:space="preserve"> PAGEREF _Toc198237465 \h </w:instrText>
        </w:r>
        <w:r w:rsidR="00AB6DB8">
          <w:rPr>
            <w:noProof/>
            <w:webHidden/>
          </w:rPr>
        </w:r>
        <w:r w:rsidR="00AB6DB8">
          <w:rPr>
            <w:noProof/>
            <w:webHidden/>
          </w:rPr>
          <w:fldChar w:fldCharType="separate"/>
        </w:r>
        <w:r w:rsidR="00AB6DB8">
          <w:rPr>
            <w:noProof/>
            <w:webHidden/>
          </w:rPr>
          <w:t>18</w:t>
        </w:r>
        <w:r w:rsidR="00AB6DB8">
          <w:rPr>
            <w:noProof/>
            <w:webHidden/>
          </w:rPr>
          <w:fldChar w:fldCharType="end"/>
        </w:r>
      </w:hyperlink>
    </w:p>
    <w:p w:rsidR="00AB6DB8" w:rsidRDefault="00381A9A">
      <w:pPr>
        <w:pStyle w:val="TDC1"/>
        <w:tabs>
          <w:tab w:val="left" w:pos="880"/>
        </w:tabs>
        <w:rPr>
          <w:rFonts w:asciiTheme="minorHAnsi" w:eastAsiaTheme="minorEastAsia" w:hAnsiTheme="minorHAnsi" w:cstheme="minorBidi"/>
          <w:noProof/>
          <w:szCs w:val="22"/>
          <w:lang w:val="es-CO" w:eastAsia="es-CO"/>
        </w:rPr>
      </w:pPr>
      <w:hyperlink w:anchor="_Toc198237466" w:history="1">
        <w:r w:rsidR="00AB6DB8" w:rsidRPr="00906B37">
          <w:rPr>
            <w:rStyle w:val="Hipervnculo"/>
            <w:rFonts w:ascii="Arial" w:hAnsi="Arial" w:cs="Tahoma"/>
            <w:noProof/>
            <w:lang w:val="es-ES_tradnl"/>
          </w:rPr>
          <w:t>11.</w:t>
        </w:r>
        <w:r w:rsidR="00AB6DB8">
          <w:rPr>
            <w:rFonts w:asciiTheme="minorHAnsi" w:eastAsiaTheme="minorEastAsia" w:hAnsiTheme="minorHAnsi" w:cstheme="minorBidi"/>
            <w:noProof/>
            <w:szCs w:val="22"/>
            <w:lang w:val="es-CO" w:eastAsia="es-CO"/>
          </w:rPr>
          <w:tab/>
        </w:r>
        <w:r w:rsidR="00AB6DB8" w:rsidRPr="00906B37">
          <w:rPr>
            <w:rStyle w:val="Hipervnculo"/>
            <w:rFonts w:ascii="Arial" w:hAnsi="Arial" w:cs="Arial"/>
            <w:noProof/>
            <w:lang w:val="es-ES_tradnl"/>
          </w:rPr>
          <w:t>IDENTIFICACIÓN DE PELIGROS EVALUACIÓN Y VALORACIÓN DE RIESGOS.</w:t>
        </w:r>
        <w:r w:rsidR="00AB6DB8">
          <w:rPr>
            <w:noProof/>
            <w:webHidden/>
          </w:rPr>
          <w:tab/>
        </w:r>
        <w:r w:rsidR="00AB6DB8">
          <w:rPr>
            <w:noProof/>
            <w:webHidden/>
          </w:rPr>
          <w:fldChar w:fldCharType="begin"/>
        </w:r>
        <w:r w:rsidR="00AB6DB8">
          <w:rPr>
            <w:noProof/>
            <w:webHidden/>
          </w:rPr>
          <w:instrText xml:space="preserve"> PAGEREF _Toc198237466 \h </w:instrText>
        </w:r>
        <w:r w:rsidR="00AB6DB8">
          <w:rPr>
            <w:noProof/>
            <w:webHidden/>
          </w:rPr>
        </w:r>
        <w:r w:rsidR="00AB6DB8">
          <w:rPr>
            <w:noProof/>
            <w:webHidden/>
          </w:rPr>
          <w:fldChar w:fldCharType="separate"/>
        </w:r>
        <w:r w:rsidR="00AB6DB8">
          <w:rPr>
            <w:noProof/>
            <w:webHidden/>
          </w:rPr>
          <w:t>19</w:t>
        </w:r>
        <w:r w:rsidR="00AB6DB8">
          <w:rPr>
            <w:noProof/>
            <w:webHidden/>
          </w:rPr>
          <w:fldChar w:fldCharType="end"/>
        </w:r>
      </w:hyperlink>
    </w:p>
    <w:p w:rsidR="00AB6DB8" w:rsidRDefault="00381A9A">
      <w:pPr>
        <w:pStyle w:val="TDC1"/>
        <w:tabs>
          <w:tab w:val="left" w:pos="880"/>
        </w:tabs>
        <w:rPr>
          <w:rFonts w:asciiTheme="minorHAnsi" w:eastAsiaTheme="minorEastAsia" w:hAnsiTheme="minorHAnsi" w:cstheme="minorBidi"/>
          <w:noProof/>
          <w:szCs w:val="22"/>
          <w:lang w:val="es-CO" w:eastAsia="es-CO"/>
        </w:rPr>
      </w:pPr>
      <w:hyperlink w:anchor="_Toc198237467" w:history="1">
        <w:r w:rsidR="00AB6DB8" w:rsidRPr="00906B37">
          <w:rPr>
            <w:rStyle w:val="Hipervnculo"/>
            <w:rFonts w:ascii="Arial" w:hAnsi="Arial" w:cs="Tahoma"/>
            <w:noProof/>
            <w:lang w:val="es-ES_tradnl"/>
          </w:rPr>
          <w:t>12.</w:t>
        </w:r>
        <w:r w:rsidR="00AB6DB8">
          <w:rPr>
            <w:rFonts w:asciiTheme="minorHAnsi" w:eastAsiaTheme="minorEastAsia" w:hAnsiTheme="minorHAnsi" w:cstheme="minorBidi"/>
            <w:noProof/>
            <w:szCs w:val="22"/>
            <w:lang w:val="es-CO" w:eastAsia="es-CO"/>
          </w:rPr>
          <w:tab/>
        </w:r>
        <w:r w:rsidR="00AB6DB8" w:rsidRPr="00906B37">
          <w:rPr>
            <w:rStyle w:val="Hipervnculo"/>
            <w:rFonts w:ascii="Arial" w:hAnsi="Arial" w:cs="Arial"/>
            <w:noProof/>
            <w:lang w:val="es-ES_tradnl"/>
          </w:rPr>
          <w:t>ACTIVIDADES</w:t>
        </w:r>
        <w:r w:rsidR="00AB6DB8">
          <w:rPr>
            <w:noProof/>
            <w:webHidden/>
          </w:rPr>
          <w:tab/>
        </w:r>
        <w:r w:rsidR="00AB6DB8">
          <w:rPr>
            <w:noProof/>
            <w:webHidden/>
          </w:rPr>
          <w:fldChar w:fldCharType="begin"/>
        </w:r>
        <w:r w:rsidR="00AB6DB8">
          <w:rPr>
            <w:noProof/>
            <w:webHidden/>
          </w:rPr>
          <w:instrText xml:space="preserve"> PAGEREF _Toc198237467 \h </w:instrText>
        </w:r>
        <w:r w:rsidR="00AB6DB8">
          <w:rPr>
            <w:noProof/>
            <w:webHidden/>
          </w:rPr>
        </w:r>
        <w:r w:rsidR="00AB6DB8">
          <w:rPr>
            <w:noProof/>
            <w:webHidden/>
          </w:rPr>
          <w:fldChar w:fldCharType="separate"/>
        </w:r>
        <w:r w:rsidR="00AB6DB8">
          <w:rPr>
            <w:noProof/>
            <w:webHidden/>
          </w:rPr>
          <w:t>19</w:t>
        </w:r>
        <w:r w:rsidR="00AB6DB8">
          <w:rPr>
            <w:noProof/>
            <w:webHidden/>
          </w:rPr>
          <w:fldChar w:fldCharType="end"/>
        </w:r>
      </w:hyperlink>
    </w:p>
    <w:p w:rsidR="00AB6DB8" w:rsidRDefault="00381A9A">
      <w:pPr>
        <w:pStyle w:val="TDC2"/>
        <w:rPr>
          <w:rFonts w:asciiTheme="minorHAnsi" w:eastAsiaTheme="minorEastAsia" w:hAnsiTheme="minorHAnsi" w:cstheme="minorBidi"/>
          <w:sz w:val="22"/>
          <w:szCs w:val="22"/>
          <w:lang w:val="es-CO" w:eastAsia="es-CO"/>
        </w:rPr>
      </w:pPr>
      <w:hyperlink w:anchor="_Toc198237468" w:history="1">
        <w:r w:rsidR="00AB6DB8" w:rsidRPr="00906B37">
          <w:rPr>
            <w:rStyle w:val="Hipervnculo"/>
            <w:rFonts w:ascii="Arial" w:hAnsi="Arial" w:cs="Arial"/>
            <w:b/>
            <w:i/>
            <w:lang w:val="es-ES_tradnl"/>
          </w:rPr>
          <w:t>12.1</w:t>
        </w:r>
        <w:r w:rsidR="00AB6DB8">
          <w:rPr>
            <w:rFonts w:asciiTheme="minorHAnsi" w:eastAsiaTheme="minorEastAsia" w:hAnsiTheme="minorHAnsi" w:cstheme="minorBidi"/>
            <w:sz w:val="22"/>
            <w:szCs w:val="22"/>
            <w:lang w:val="es-CO" w:eastAsia="es-CO"/>
          </w:rPr>
          <w:tab/>
        </w:r>
        <w:r w:rsidR="00AB6DB8" w:rsidRPr="00906B37">
          <w:rPr>
            <w:rStyle w:val="Hipervnculo"/>
            <w:rFonts w:ascii="Arial" w:hAnsi="Arial" w:cs="Arial"/>
            <w:b/>
            <w:i/>
            <w:lang w:val="es-ES_tradnl"/>
          </w:rPr>
          <w:t xml:space="preserve">Sistemas de ingeniería </w:t>
        </w:r>
        <w:r w:rsidR="00AB6DB8" w:rsidRPr="00906B37">
          <w:rPr>
            <w:rStyle w:val="Hipervnculo"/>
            <w:rFonts w:ascii="Arial" w:hAnsi="Arial" w:cs="Arial"/>
            <w:b/>
            <w:lang w:val="es-ES_tradnl"/>
          </w:rPr>
          <w:t>para</w:t>
        </w:r>
        <w:r w:rsidR="00AB6DB8" w:rsidRPr="00906B37">
          <w:rPr>
            <w:rStyle w:val="Hipervnculo"/>
            <w:rFonts w:ascii="Arial" w:hAnsi="Arial" w:cs="Arial"/>
            <w:b/>
            <w:i/>
            <w:lang w:val="es-ES_tradnl"/>
          </w:rPr>
          <w:t xml:space="preserve"> la prevención de caídas</w:t>
        </w:r>
        <w:r w:rsidR="00AB6DB8">
          <w:rPr>
            <w:webHidden/>
          </w:rPr>
          <w:tab/>
        </w:r>
        <w:r w:rsidR="00AB6DB8">
          <w:rPr>
            <w:webHidden/>
          </w:rPr>
          <w:fldChar w:fldCharType="begin"/>
        </w:r>
        <w:r w:rsidR="00AB6DB8">
          <w:rPr>
            <w:webHidden/>
          </w:rPr>
          <w:instrText xml:space="preserve"> PAGEREF _Toc198237468 \h </w:instrText>
        </w:r>
        <w:r w:rsidR="00AB6DB8">
          <w:rPr>
            <w:webHidden/>
          </w:rPr>
        </w:r>
        <w:r w:rsidR="00AB6DB8">
          <w:rPr>
            <w:webHidden/>
          </w:rPr>
          <w:fldChar w:fldCharType="separate"/>
        </w:r>
        <w:r w:rsidR="00AB6DB8">
          <w:rPr>
            <w:webHidden/>
          </w:rPr>
          <w:t>19</w:t>
        </w:r>
        <w:r w:rsidR="00AB6DB8">
          <w:rPr>
            <w:webHidden/>
          </w:rPr>
          <w:fldChar w:fldCharType="end"/>
        </w:r>
      </w:hyperlink>
    </w:p>
    <w:p w:rsidR="00AB6DB8" w:rsidRDefault="00381A9A">
      <w:pPr>
        <w:pStyle w:val="TDC2"/>
        <w:rPr>
          <w:rFonts w:asciiTheme="minorHAnsi" w:eastAsiaTheme="minorEastAsia" w:hAnsiTheme="minorHAnsi" w:cstheme="minorBidi"/>
          <w:sz w:val="22"/>
          <w:szCs w:val="22"/>
          <w:lang w:val="es-CO" w:eastAsia="es-CO"/>
        </w:rPr>
      </w:pPr>
      <w:hyperlink w:anchor="_Toc198237469" w:history="1">
        <w:r w:rsidR="00AB6DB8" w:rsidRPr="00906B37">
          <w:rPr>
            <w:rStyle w:val="Hipervnculo"/>
            <w:rFonts w:ascii="Arial" w:hAnsi="Arial" w:cs="Arial"/>
            <w:b/>
            <w:i/>
            <w:lang w:val="es-ES_tradnl"/>
          </w:rPr>
          <w:t>12.2</w:t>
        </w:r>
        <w:r w:rsidR="00AB6DB8">
          <w:rPr>
            <w:rFonts w:asciiTheme="minorHAnsi" w:eastAsiaTheme="minorEastAsia" w:hAnsiTheme="minorHAnsi" w:cstheme="minorBidi"/>
            <w:sz w:val="22"/>
            <w:szCs w:val="22"/>
            <w:lang w:val="es-CO" w:eastAsia="es-CO"/>
          </w:rPr>
          <w:tab/>
        </w:r>
        <w:r w:rsidR="00AB6DB8" w:rsidRPr="00906B37">
          <w:rPr>
            <w:rStyle w:val="Hipervnculo"/>
            <w:rFonts w:ascii="Arial" w:hAnsi="Arial" w:cs="Arial"/>
            <w:b/>
            <w:i/>
            <w:lang w:val="es-ES_tradnl"/>
          </w:rPr>
          <w:t>Medidas colectivas de prevención</w:t>
        </w:r>
        <w:r w:rsidR="00AB6DB8">
          <w:rPr>
            <w:webHidden/>
          </w:rPr>
          <w:tab/>
        </w:r>
        <w:r w:rsidR="00AB6DB8">
          <w:rPr>
            <w:webHidden/>
          </w:rPr>
          <w:fldChar w:fldCharType="begin"/>
        </w:r>
        <w:r w:rsidR="00AB6DB8">
          <w:rPr>
            <w:webHidden/>
          </w:rPr>
          <w:instrText xml:space="preserve"> PAGEREF _Toc198237469 \h </w:instrText>
        </w:r>
        <w:r w:rsidR="00AB6DB8">
          <w:rPr>
            <w:webHidden/>
          </w:rPr>
        </w:r>
        <w:r w:rsidR="00AB6DB8">
          <w:rPr>
            <w:webHidden/>
          </w:rPr>
          <w:fldChar w:fldCharType="separate"/>
        </w:r>
        <w:r w:rsidR="00AB6DB8">
          <w:rPr>
            <w:webHidden/>
          </w:rPr>
          <w:t>20</w:t>
        </w:r>
        <w:r w:rsidR="00AB6DB8">
          <w:rPr>
            <w:webHidden/>
          </w:rPr>
          <w:fldChar w:fldCharType="end"/>
        </w:r>
      </w:hyperlink>
    </w:p>
    <w:p w:rsidR="00AB6DB8" w:rsidRDefault="00381A9A">
      <w:pPr>
        <w:pStyle w:val="TDC2"/>
        <w:rPr>
          <w:rFonts w:asciiTheme="minorHAnsi" w:eastAsiaTheme="minorEastAsia" w:hAnsiTheme="minorHAnsi" w:cstheme="minorBidi"/>
          <w:sz w:val="22"/>
          <w:szCs w:val="22"/>
          <w:lang w:val="es-CO" w:eastAsia="es-CO"/>
        </w:rPr>
      </w:pPr>
      <w:hyperlink w:anchor="_Toc198237470" w:history="1">
        <w:r w:rsidR="00AB6DB8" w:rsidRPr="00906B37">
          <w:rPr>
            <w:rStyle w:val="Hipervnculo"/>
            <w:rFonts w:ascii="Arial" w:hAnsi="Arial" w:cs="Arial"/>
            <w:b/>
            <w:i/>
            <w:lang w:val="es-ES_tradnl"/>
          </w:rPr>
          <w:t>12.3</w:t>
        </w:r>
        <w:r w:rsidR="00AB6DB8">
          <w:rPr>
            <w:rFonts w:asciiTheme="minorHAnsi" w:eastAsiaTheme="minorEastAsia" w:hAnsiTheme="minorHAnsi" w:cstheme="minorBidi"/>
            <w:sz w:val="22"/>
            <w:szCs w:val="22"/>
            <w:lang w:val="es-CO" w:eastAsia="es-CO"/>
          </w:rPr>
          <w:tab/>
        </w:r>
        <w:r w:rsidR="00AB6DB8" w:rsidRPr="00906B37">
          <w:rPr>
            <w:rStyle w:val="Hipervnculo"/>
            <w:rFonts w:ascii="Arial" w:hAnsi="Arial" w:cs="Arial"/>
            <w:b/>
            <w:i/>
            <w:lang w:val="es-ES_tradnl"/>
          </w:rPr>
          <w:t>Inspección, almacenamiento y mantenimiento</w:t>
        </w:r>
        <w:r w:rsidR="00AB6DB8">
          <w:rPr>
            <w:webHidden/>
          </w:rPr>
          <w:tab/>
        </w:r>
        <w:r w:rsidR="00AB6DB8">
          <w:rPr>
            <w:webHidden/>
          </w:rPr>
          <w:fldChar w:fldCharType="begin"/>
        </w:r>
        <w:r w:rsidR="00AB6DB8">
          <w:rPr>
            <w:webHidden/>
          </w:rPr>
          <w:instrText xml:space="preserve"> PAGEREF _Toc198237470 \h </w:instrText>
        </w:r>
        <w:r w:rsidR="00AB6DB8">
          <w:rPr>
            <w:webHidden/>
          </w:rPr>
        </w:r>
        <w:r w:rsidR="00AB6DB8">
          <w:rPr>
            <w:webHidden/>
          </w:rPr>
          <w:fldChar w:fldCharType="separate"/>
        </w:r>
        <w:r w:rsidR="00AB6DB8">
          <w:rPr>
            <w:webHidden/>
          </w:rPr>
          <w:t>20</w:t>
        </w:r>
        <w:r w:rsidR="00AB6DB8">
          <w:rPr>
            <w:webHidden/>
          </w:rPr>
          <w:fldChar w:fldCharType="end"/>
        </w:r>
      </w:hyperlink>
    </w:p>
    <w:p w:rsidR="00AB6DB8" w:rsidRDefault="00381A9A">
      <w:pPr>
        <w:pStyle w:val="TDC2"/>
        <w:rPr>
          <w:rFonts w:asciiTheme="minorHAnsi" w:eastAsiaTheme="minorEastAsia" w:hAnsiTheme="minorHAnsi" w:cstheme="minorBidi"/>
          <w:sz w:val="22"/>
          <w:szCs w:val="22"/>
          <w:lang w:val="es-CO" w:eastAsia="es-CO"/>
        </w:rPr>
      </w:pPr>
      <w:hyperlink w:anchor="_Toc198237471" w:history="1">
        <w:r w:rsidR="00AB6DB8" w:rsidRPr="00906B37">
          <w:rPr>
            <w:rStyle w:val="Hipervnculo"/>
            <w:rFonts w:ascii="Arial" w:hAnsi="Arial" w:cs="Arial"/>
            <w:b/>
            <w:i/>
            <w:lang w:val="es-ES_tradnl"/>
          </w:rPr>
          <w:t>12.4</w:t>
        </w:r>
        <w:r w:rsidR="00AB6DB8">
          <w:rPr>
            <w:rFonts w:asciiTheme="minorHAnsi" w:eastAsiaTheme="minorEastAsia" w:hAnsiTheme="minorHAnsi" w:cstheme="minorBidi"/>
            <w:sz w:val="22"/>
            <w:szCs w:val="22"/>
            <w:lang w:val="es-CO" w:eastAsia="es-CO"/>
          </w:rPr>
          <w:tab/>
        </w:r>
        <w:r w:rsidR="00AB6DB8" w:rsidRPr="00906B37">
          <w:rPr>
            <w:rStyle w:val="Hipervnculo"/>
            <w:rFonts w:ascii="Arial" w:hAnsi="Arial" w:cs="Arial"/>
            <w:b/>
            <w:i/>
            <w:lang w:val="es-ES_tradnl"/>
          </w:rPr>
          <w:t>Documen</w:t>
        </w:r>
        <w:r w:rsidR="00AB6DB8" w:rsidRPr="00906B37">
          <w:rPr>
            <w:rStyle w:val="Hipervnculo"/>
            <w:rFonts w:ascii="Arial" w:hAnsi="Arial" w:cs="Arial"/>
            <w:b/>
            <w:i/>
            <w:lang w:val="es-ES_tradnl"/>
          </w:rPr>
          <w:t>t</w:t>
        </w:r>
        <w:r w:rsidR="00AB6DB8" w:rsidRPr="00906B37">
          <w:rPr>
            <w:rStyle w:val="Hipervnculo"/>
            <w:rFonts w:ascii="Arial" w:hAnsi="Arial" w:cs="Arial"/>
            <w:b/>
            <w:i/>
            <w:lang w:val="es-ES_tradnl"/>
          </w:rPr>
          <w:t>ación</w:t>
        </w:r>
        <w:r w:rsidR="00AB6DB8">
          <w:rPr>
            <w:webHidden/>
          </w:rPr>
          <w:tab/>
        </w:r>
        <w:r w:rsidR="00AB6DB8">
          <w:rPr>
            <w:webHidden/>
          </w:rPr>
          <w:fldChar w:fldCharType="begin"/>
        </w:r>
        <w:r w:rsidR="00AB6DB8">
          <w:rPr>
            <w:webHidden/>
          </w:rPr>
          <w:instrText xml:space="preserve"> PAGEREF _Toc198237471 \h </w:instrText>
        </w:r>
        <w:r w:rsidR="00AB6DB8">
          <w:rPr>
            <w:webHidden/>
          </w:rPr>
        </w:r>
        <w:r w:rsidR="00AB6DB8">
          <w:rPr>
            <w:webHidden/>
          </w:rPr>
          <w:fldChar w:fldCharType="separate"/>
        </w:r>
        <w:r w:rsidR="00AB6DB8">
          <w:rPr>
            <w:webHidden/>
          </w:rPr>
          <w:t>21</w:t>
        </w:r>
        <w:r w:rsidR="00AB6DB8">
          <w:rPr>
            <w:webHidden/>
          </w:rPr>
          <w:fldChar w:fldCharType="end"/>
        </w:r>
      </w:hyperlink>
    </w:p>
    <w:p w:rsidR="00AB6DB8" w:rsidRDefault="00381A9A">
      <w:pPr>
        <w:pStyle w:val="TDC2"/>
        <w:rPr>
          <w:rFonts w:asciiTheme="minorHAnsi" w:eastAsiaTheme="minorEastAsia" w:hAnsiTheme="minorHAnsi" w:cstheme="minorBidi"/>
          <w:sz w:val="22"/>
          <w:szCs w:val="22"/>
          <w:lang w:val="es-CO" w:eastAsia="es-CO"/>
        </w:rPr>
      </w:pPr>
      <w:hyperlink w:anchor="_Toc198237472" w:history="1">
        <w:r w:rsidR="00AB6DB8" w:rsidRPr="00906B37">
          <w:rPr>
            <w:rStyle w:val="Hipervnculo"/>
            <w:rFonts w:ascii="Arial" w:hAnsi="Arial" w:cs="Arial"/>
            <w:b/>
            <w:i/>
            <w:lang w:val="es-ES_tradnl"/>
          </w:rPr>
          <w:t>12.5</w:t>
        </w:r>
        <w:r w:rsidR="00AB6DB8">
          <w:rPr>
            <w:rFonts w:asciiTheme="minorHAnsi" w:eastAsiaTheme="minorEastAsia" w:hAnsiTheme="minorHAnsi" w:cstheme="minorBidi"/>
            <w:sz w:val="22"/>
            <w:szCs w:val="22"/>
            <w:lang w:val="es-CO" w:eastAsia="es-CO"/>
          </w:rPr>
          <w:tab/>
        </w:r>
        <w:r w:rsidR="00AB6DB8" w:rsidRPr="00906B37">
          <w:rPr>
            <w:rStyle w:val="Hipervnculo"/>
            <w:rFonts w:ascii="Arial" w:hAnsi="Arial" w:cs="Arial"/>
            <w:b/>
            <w:i/>
            <w:lang w:val="es-ES_tradnl"/>
          </w:rPr>
          <w:t>Ejecución.</w:t>
        </w:r>
        <w:r w:rsidR="00AB6DB8">
          <w:rPr>
            <w:webHidden/>
          </w:rPr>
          <w:tab/>
        </w:r>
        <w:r w:rsidR="00AB6DB8">
          <w:rPr>
            <w:webHidden/>
          </w:rPr>
          <w:fldChar w:fldCharType="begin"/>
        </w:r>
        <w:r w:rsidR="00AB6DB8">
          <w:rPr>
            <w:webHidden/>
          </w:rPr>
          <w:instrText xml:space="preserve"> PAGEREF _Toc198237472 \h </w:instrText>
        </w:r>
        <w:r w:rsidR="00AB6DB8">
          <w:rPr>
            <w:webHidden/>
          </w:rPr>
        </w:r>
        <w:r w:rsidR="00AB6DB8">
          <w:rPr>
            <w:webHidden/>
          </w:rPr>
          <w:fldChar w:fldCharType="separate"/>
        </w:r>
        <w:r w:rsidR="00AB6DB8">
          <w:rPr>
            <w:webHidden/>
          </w:rPr>
          <w:t>21</w:t>
        </w:r>
        <w:r w:rsidR="00AB6DB8">
          <w:rPr>
            <w:webHidden/>
          </w:rPr>
          <w:fldChar w:fldCharType="end"/>
        </w:r>
      </w:hyperlink>
    </w:p>
    <w:p w:rsidR="00AB6DB8" w:rsidRDefault="00381A9A">
      <w:pPr>
        <w:pStyle w:val="TDC2"/>
        <w:rPr>
          <w:rFonts w:asciiTheme="minorHAnsi" w:eastAsiaTheme="minorEastAsia" w:hAnsiTheme="minorHAnsi" w:cstheme="minorBidi"/>
          <w:sz w:val="22"/>
          <w:szCs w:val="22"/>
          <w:lang w:val="es-CO" w:eastAsia="es-CO"/>
        </w:rPr>
      </w:pPr>
      <w:hyperlink w:anchor="_Toc198237473" w:history="1">
        <w:r w:rsidR="00AB6DB8" w:rsidRPr="00906B37">
          <w:rPr>
            <w:rStyle w:val="Hipervnculo"/>
            <w:rFonts w:ascii="Arial" w:hAnsi="Arial" w:cs="Arial"/>
            <w:b/>
            <w:i/>
            <w:lang w:val="es-CO"/>
          </w:rPr>
          <w:t>12.6</w:t>
        </w:r>
        <w:r w:rsidR="00AB6DB8">
          <w:rPr>
            <w:rFonts w:asciiTheme="minorHAnsi" w:eastAsiaTheme="minorEastAsia" w:hAnsiTheme="minorHAnsi" w:cstheme="minorBidi"/>
            <w:sz w:val="22"/>
            <w:szCs w:val="22"/>
            <w:lang w:val="es-CO" w:eastAsia="es-CO"/>
          </w:rPr>
          <w:tab/>
        </w:r>
        <w:r w:rsidR="00AB6DB8" w:rsidRPr="00906B37">
          <w:rPr>
            <w:rStyle w:val="Hipervnculo"/>
            <w:rFonts w:ascii="Arial" w:hAnsi="Arial" w:cs="Arial"/>
            <w:b/>
            <w:i/>
            <w:lang w:val="es-ES_tradnl"/>
          </w:rPr>
          <w:t>Rescate en alturas</w:t>
        </w:r>
        <w:r w:rsidR="00AB6DB8">
          <w:rPr>
            <w:webHidden/>
          </w:rPr>
          <w:tab/>
        </w:r>
        <w:r w:rsidR="00AB6DB8">
          <w:rPr>
            <w:webHidden/>
          </w:rPr>
          <w:fldChar w:fldCharType="begin"/>
        </w:r>
        <w:r w:rsidR="00AB6DB8">
          <w:rPr>
            <w:webHidden/>
          </w:rPr>
          <w:instrText xml:space="preserve"> PAGEREF _Toc198237473 \h </w:instrText>
        </w:r>
        <w:r w:rsidR="00AB6DB8">
          <w:rPr>
            <w:webHidden/>
          </w:rPr>
        </w:r>
        <w:r w:rsidR="00AB6DB8">
          <w:rPr>
            <w:webHidden/>
          </w:rPr>
          <w:fldChar w:fldCharType="separate"/>
        </w:r>
        <w:r w:rsidR="00AB6DB8">
          <w:rPr>
            <w:webHidden/>
          </w:rPr>
          <w:t>22</w:t>
        </w:r>
        <w:r w:rsidR="00AB6DB8">
          <w:rPr>
            <w:webHidden/>
          </w:rPr>
          <w:fldChar w:fldCharType="end"/>
        </w:r>
      </w:hyperlink>
    </w:p>
    <w:p w:rsidR="00AB6DB8" w:rsidRDefault="00381A9A">
      <w:pPr>
        <w:pStyle w:val="TDC1"/>
        <w:tabs>
          <w:tab w:val="left" w:pos="880"/>
        </w:tabs>
        <w:rPr>
          <w:rFonts w:asciiTheme="minorHAnsi" w:eastAsiaTheme="minorEastAsia" w:hAnsiTheme="minorHAnsi" w:cstheme="minorBidi"/>
          <w:noProof/>
          <w:szCs w:val="22"/>
          <w:lang w:val="es-CO" w:eastAsia="es-CO"/>
        </w:rPr>
      </w:pPr>
      <w:hyperlink w:anchor="_Toc198237474" w:history="1">
        <w:r w:rsidR="00AB6DB8" w:rsidRPr="00906B37">
          <w:rPr>
            <w:rStyle w:val="Hipervnculo"/>
            <w:rFonts w:ascii="Arial" w:hAnsi="Arial" w:cs="Tahoma"/>
            <w:noProof/>
            <w:lang w:val="es-ES_tradnl"/>
          </w:rPr>
          <w:t>13.</w:t>
        </w:r>
        <w:r w:rsidR="00AB6DB8">
          <w:rPr>
            <w:rFonts w:asciiTheme="minorHAnsi" w:eastAsiaTheme="minorEastAsia" w:hAnsiTheme="minorHAnsi" w:cstheme="minorBidi"/>
            <w:noProof/>
            <w:szCs w:val="22"/>
            <w:lang w:val="es-CO" w:eastAsia="es-CO"/>
          </w:rPr>
          <w:tab/>
        </w:r>
        <w:r w:rsidR="00AB6DB8" w:rsidRPr="00906B37">
          <w:rPr>
            <w:rStyle w:val="Hipervnculo"/>
            <w:rFonts w:ascii="Arial" w:hAnsi="Arial" w:cs="Arial"/>
            <w:noProof/>
            <w:lang w:val="es-ES_tradnl"/>
          </w:rPr>
          <w:t>INDICADORES DE GESTIÓN ESPECÍFICOS ALINEADOS AL DECRETO 1072 DE 2015.</w:t>
        </w:r>
        <w:r w:rsidR="00AB6DB8">
          <w:rPr>
            <w:noProof/>
            <w:webHidden/>
          </w:rPr>
          <w:tab/>
        </w:r>
        <w:r w:rsidR="00AB6DB8">
          <w:rPr>
            <w:noProof/>
            <w:webHidden/>
          </w:rPr>
          <w:fldChar w:fldCharType="begin"/>
        </w:r>
        <w:r w:rsidR="00AB6DB8">
          <w:rPr>
            <w:noProof/>
            <w:webHidden/>
          </w:rPr>
          <w:instrText xml:space="preserve"> PAGEREF _Toc198237474 \h </w:instrText>
        </w:r>
        <w:r w:rsidR="00AB6DB8">
          <w:rPr>
            <w:noProof/>
            <w:webHidden/>
          </w:rPr>
        </w:r>
        <w:r w:rsidR="00AB6DB8">
          <w:rPr>
            <w:noProof/>
            <w:webHidden/>
          </w:rPr>
          <w:fldChar w:fldCharType="separate"/>
        </w:r>
        <w:r w:rsidR="00AB6DB8">
          <w:rPr>
            <w:noProof/>
            <w:webHidden/>
          </w:rPr>
          <w:t>22</w:t>
        </w:r>
        <w:r w:rsidR="00AB6DB8">
          <w:rPr>
            <w:noProof/>
            <w:webHidden/>
          </w:rPr>
          <w:fldChar w:fldCharType="end"/>
        </w:r>
      </w:hyperlink>
    </w:p>
    <w:p w:rsidR="00AB6DB8" w:rsidRDefault="00381A9A">
      <w:pPr>
        <w:pStyle w:val="TDC1"/>
        <w:tabs>
          <w:tab w:val="left" w:pos="880"/>
        </w:tabs>
        <w:rPr>
          <w:rFonts w:asciiTheme="minorHAnsi" w:eastAsiaTheme="minorEastAsia" w:hAnsiTheme="minorHAnsi" w:cstheme="minorBidi"/>
          <w:noProof/>
          <w:szCs w:val="22"/>
          <w:lang w:val="es-CO" w:eastAsia="es-CO"/>
        </w:rPr>
      </w:pPr>
      <w:hyperlink w:anchor="_Toc198237475" w:history="1">
        <w:r w:rsidR="00AB6DB8" w:rsidRPr="00906B37">
          <w:rPr>
            <w:rStyle w:val="Hipervnculo"/>
            <w:rFonts w:ascii="Arial" w:hAnsi="Arial" w:cs="Tahoma"/>
            <w:noProof/>
            <w:lang w:val="es-ES_tradnl"/>
          </w:rPr>
          <w:t>14.</w:t>
        </w:r>
        <w:r w:rsidR="00AB6DB8">
          <w:rPr>
            <w:rFonts w:asciiTheme="minorHAnsi" w:eastAsiaTheme="minorEastAsia" w:hAnsiTheme="minorHAnsi" w:cstheme="minorBidi"/>
            <w:noProof/>
            <w:szCs w:val="22"/>
            <w:lang w:val="es-CO" w:eastAsia="es-CO"/>
          </w:rPr>
          <w:tab/>
        </w:r>
        <w:r w:rsidR="00AB6DB8" w:rsidRPr="00906B37">
          <w:rPr>
            <w:rStyle w:val="Hipervnculo"/>
            <w:rFonts w:ascii="Arial" w:hAnsi="Arial" w:cs="Arial"/>
            <w:noProof/>
            <w:lang w:val="es-ES_tradnl"/>
          </w:rPr>
          <w:t>NORMAS GENERALES.</w:t>
        </w:r>
        <w:r w:rsidR="00AB6DB8">
          <w:rPr>
            <w:noProof/>
            <w:webHidden/>
          </w:rPr>
          <w:tab/>
        </w:r>
        <w:r w:rsidR="00AB6DB8">
          <w:rPr>
            <w:noProof/>
            <w:webHidden/>
          </w:rPr>
          <w:fldChar w:fldCharType="begin"/>
        </w:r>
        <w:r w:rsidR="00AB6DB8">
          <w:rPr>
            <w:noProof/>
            <w:webHidden/>
          </w:rPr>
          <w:instrText xml:space="preserve"> PAGEREF _Toc198237475 \h </w:instrText>
        </w:r>
        <w:r w:rsidR="00AB6DB8">
          <w:rPr>
            <w:noProof/>
            <w:webHidden/>
          </w:rPr>
        </w:r>
        <w:r w:rsidR="00AB6DB8">
          <w:rPr>
            <w:noProof/>
            <w:webHidden/>
          </w:rPr>
          <w:fldChar w:fldCharType="separate"/>
        </w:r>
        <w:r w:rsidR="00AB6DB8">
          <w:rPr>
            <w:noProof/>
            <w:webHidden/>
          </w:rPr>
          <w:t>22</w:t>
        </w:r>
        <w:r w:rsidR="00AB6DB8">
          <w:rPr>
            <w:noProof/>
            <w:webHidden/>
          </w:rPr>
          <w:fldChar w:fldCharType="end"/>
        </w:r>
      </w:hyperlink>
    </w:p>
    <w:p w:rsidR="00AB6DB8" w:rsidRDefault="00381A9A">
      <w:pPr>
        <w:pStyle w:val="TDC1"/>
        <w:tabs>
          <w:tab w:val="left" w:pos="880"/>
        </w:tabs>
        <w:rPr>
          <w:rFonts w:asciiTheme="minorHAnsi" w:eastAsiaTheme="minorEastAsia" w:hAnsiTheme="minorHAnsi" w:cstheme="minorBidi"/>
          <w:noProof/>
          <w:szCs w:val="22"/>
          <w:lang w:val="es-CO" w:eastAsia="es-CO"/>
        </w:rPr>
      </w:pPr>
      <w:hyperlink w:anchor="_Toc198237476" w:history="1">
        <w:r w:rsidR="00AB6DB8" w:rsidRPr="00906B37">
          <w:rPr>
            <w:rStyle w:val="Hipervnculo"/>
            <w:rFonts w:ascii="Arial" w:hAnsi="Arial" w:cs="Tahoma"/>
            <w:noProof/>
            <w:lang w:val="es-ES_tradnl"/>
          </w:rPr>
          <w:t>15.</w:t>
        </w:r>
        <w:r w:rsidR="00AB6DB8">
          <w:rPr>
            <w:rFonts w:asciiTheme="minorHAnsi" w:eastAsiaTheme="minorEastAsia" w:hAnsiTheme="minorHAnsi" w:cstheme="minorBidi"/>
            <w:noProof/>
            <w:szCs w:val="22"/>
            <w:lang w:val="es-CO" w:eastAsia="es-CO"/>
          </w:rPr>
          <w:tab/>
        </w:r>
        <w:r w:rsidR="00AB6DB8" w:rsidRPr="00906B37">
          <w:rPr>
            <w:rStyle w:val="Hipervnculo"/>
            <w:rFonts w:ascii="Arial" w:hAnsi="Arial" w:cs="Arial"/>
            <w:noProof/>
            <w:lang w:val="es-ES_tradnl"/>
          </w:rPr>
          <w:t>ANEXOS</w:t>
        </w:r>
        <w:r w:rsidR="00AB6DB8">
          <w:rPr>
            <w:noProof/>
            <w:webHidden/>
          </w:rPr>
          <w:tab/>
        </w:r>
        <w:r w:rsidR="00AB6DB8">
          <w:rPr>
            <w:noProof/>
            <w:webHidden/>
          </w:rPr>
          <w:fldChar w:fldCharType="begin"/>
        </w:r>
        <w:r w:rsidR="00AB6DB8">
          <w:rPr>
            <w:noProof/>
            <w:webHidden/>
          </w:rPr>
          <w:instrText xml:space="preserve"> PAGEREF _Toc198237476 \h </w:instrText>
        </w:r>
        <w:r w:rsidR="00AB6DB8">
          <w:rPr>
            <w:noProof/>
            <w:webHidden/>
          </w:rPr>
        </w:r>
        <w:r w:rsidR="00AB6DB8">
          <w:rPr>
            <w:noProof/>
            <w:webHidden/>
          </w:rPr>
          <w:fldChar w:fldCharType="separate"/>
        </w:r>
        <w:r w:rsidR="00AB6DB8">
          <w:rPr>
            <w:noProof/>
            <w:webHidden/>
          </w:rPr>
          <w:t>23</w:t>
        </w:r>
        <w:r w:rsidR="00AB6DB8">
          <w:rPr>
            <w:noProof/>
            <w:webHidden/>
          </w:rPr>
          <w:fldChar w:fldCharType="end"/>
        </w:r>
      </w:hyperlink>
    </w:p>
    <w:p w:rsidR="00DC60A6" w:rsidRPr="001C6D25" w:rsidRDefault="00DC60A6" w:rsidP="00DC60A6">
      <w:pPr>
        <w:ind w:left="284" w:right="759"/>
        <w:rPr>
          <w:rFonts w:ascii="Arial" w:hAnsi="Arial" w:cs="Arial"/>
          <w:sz w:val="20"/>
          <w:szCs w:val="20"/>
        </w:rPr>
      </w:pPr>
      <w:r w:rsidRPr="001C6D25">
        <w:rPr>
          <w:rFonts w:ascii="Arial" w:hAnsi="Arial" w:cs="Arial"/>
          <w:bCs/>
          <w:sz w:val="20"/>
          <w:szCs w:val="20"/>
        </w:rPr>
        <w:fldChar w:fldCharType="end"/>
      </w:r>
    </w:p>
    <w:p w:rsidR="00DC60A6" w:rsidRPr="001C6D25" w:rsidRDefault="00DC60A6" w:rsidP="00DC60A6">
      <w:pPr>
        <w:pStyle w:val="Ttulo1"/>
        <w:numPr>
          <w:ilvl w:val="0"/>
          <w:numId w:val="3"/>
        </w:numPr>
        <w:rPr>
          <w:rFonts w:ascii="Arial" w:hAnsi="Arial" w:cs="Arial"/>
          <w:sz w:val="20"/>
          <w:szCs w:val="20"/>
        </w:rPr>
      </w:pPr>
      <w:r w:rsidRPr="001C6D25">
        <w:rPr>
          <w:rFonts w:ascii="Arial" w:hAnsi="Arial" w:cs="Arial"/>
          <w:sz w:val="20"/>
          <w:szCs w:val="20"/>
        </w:rPr>
        <w:br w:type="page"/>
      </w:r>
    </w:p>
    <w:p w:rsidR="00DC60A6" w:rsidRDefault="00DC60A6" w:rsidP="00DC60A6">
      <w:pPr>
        <w:pStyle w:val="Ttulo1"/>
        <w:numPr>
          <w:ilvl w:val="0"/>
          <w:numId w:val="5"/>
        </w:numPr>
        <w:jc w:val="center"/>
        <w:rPr>
          <w:rFonts w:ascii="Arial" w:hAnsi="Arial" w:cs="Arial"/>
          <w:sz w:val="20"/>
          <w:szCs w:val="20"/>
        </w:rPr>
      </w:pPr>
      <w:bookmarkStart w:id="0" w:name="_Toc198237447"/>
      <w:r w:rsidRPr="001C6D25">
        <w:rPr>
          <w:rFonts w:ascii="Arial" w:hAnsi="Arial" w:cs="Arial"/>
          <w:sz w:val="20"/>
          <w:szCs w:val="20"/>
        </w:rPr>
        <w:lastRenderedPageBreak/>
        <w:t>INTRODUCCIÓN</w:t>
      </w:r>
      <w:bookmarkEnd w:id="0"/>
    </w:p>
    <w:p w:rsidR="00DC60A6" w:rsidRPr="001C6D25" w:rsidRDefault="00DC60A6" w:rsidP="00DC60A6"/>
    <w:p w:rsidR="00DC60A6" w:rsidRPr="001C6D25" w:rsidRDefault="00DC60A6" w:rsidP="00DC60A6">
      <w:pPr>
        <w:pStyle w:val="Textoindependiente"/>
        <w:spacing w:line="360" w:lineRule="auto"/>
        <w:ind w:left="720" w:right="724"/>
        <w:jc w:val="both"/>
        <w:rPr>
          <w:rFonts w:ascii="Arial" w:hAnsi="Arial" w:cs="Arial"/>
          <w:sz w:val="20"/>
          <w:szCs w:val="20"/>
        </w:rPr>
      </w:pPr>
      <w:r w:rsidRPr="001C6D25">
        <w:rPr>
          <w:rFonts w:ascii="Arial" w:hAnsi="Arial" w:cs="Arial"/>
          <w:sz w:val="20"/>
          <w:szCs w:val="20"/>
        </w:rPr>
        <w:t>En el entorno laboral, las caídas representan una de las principales causas de lesiones graves y fatales. Conscientes de esta realidad, y en cumplimiento con la normativa vigente, este programa se desarrolla con el objetivo primordial de salvaguardar la integridad física de todos los trabajadores y colaboradores de la organización.</w:t>
      </w:r>
    </w:p>
    <w:p w:rsidR="00DC60A6" w:rsidRPr="001C6D25" w:rsidRDefault="00DC60A6" w:rsidP="00DC60A6">
      <w:pPr>
        <w:pStyle w:val="Textoindependiente"/>
        <w:spacing w:before="159" w:line="360" w:lineRule="auto"/>
        <w:ind w:left="720" w:right="719"/>
        <w:jc w:val="both"/>
        <w:rPr>
          <w:rFonts w:ascii="Arial" w:hAnsi="Arial" w:cs="Arial"/>
          <w:sz w:val="20"/>
          <w:szCs w:val="20"/>
        </w:rPr>
      </w:pPr>
      <w:r w:rsidRPr="001C6D25">
        <w:rPr>
          <w:rFonts w:ascii="Arial" w:hAnsi="Arial" w:cs="Arial"/>
          <w:sz w:val="20"/>
          <w:szCs w:val="20"/>
        </w:rPr>
        <w:t>El programa se alinea minuciosamente con los requisitos establecidos por dicha normativa, asegurando la implementación de medidas preventivas adecuadas y la mitigación de riesgos asociados a caídas. A través de este programa, la empresa se compromete</w:t>
      </w:r>
      <w:r w:rsidRPr="001C6D25">
        <w:rPr>
          <w:rFonts w:ascii="Arial" w:hAnsi="Arial" w:cs="Arial"/>
          <w:spacing w:val="-7"/>
          <w:sz w:val="20"/>
          <w:szCs w:val="20"/>
        </w:rPr>
        <w:t xml:space="preserve"> </w:t>
      </w:r>
      <w:r w:rsidRPr="001C6D25">
        <w:rPr>
          <w:rFonts w:ascii="Arial" w:hAnsi="Arial" w:cs="Arial"/>
          <w:sz w:val="20"/>
          <w:szCs w:val="20"/>
        </w:rPr>
        <w:t>a</w:t>
      </w:r>
      <w:r w:rsidRPr="001C6D25">
        <w:rPr>
          <w:rFonts w:ascii="Arial" w:hAnsi="Arial" w:cs="Arial"/>
          <w:spacing w:val="-8"/>
          <w:sz w:val="20"/>
          <w:szCs w:val="20"/>
        </w:rPr>
        <w:t xml:space="preserve"> </w:t>
      </w:r>
      <w:r w:rsidRPr="001C6D25">
        <w:rPr>
          <w:rFonts w:ascii="Arial" w:hAnsi="Arial" w:cs="Arial"/>
          <w:sz w:val="20"/>
          <w:szCs w:val="20"/>
        </w:rPr>
        <w:t>cumplir</w:t>
      </w:r>
      <w:r w:rsidRPr="001C6D25">
        <w:rPr>
          <w:rFonts w:ascii="Arial" w:hAnsi="Arial" w:cs="Arial"/>
          <w:spacing w:val="-9"/>
          <w:sz w:val="20"/>
          <w:szCs w:val="20"/>
        </w:rPr>
        <w:t xml:space="preserve"> </w:t>
      </w:r>
      <w:r w:rsidRPr="001C6D25">
        <w:rPr>
          <w:rFonts w:ascii="Arial" w:hAnsi="Arial" w:cs="Arial"/>
          <w:sz w:val="20"/>
          <w:szCs w:val="20"/>
        </w:rPr>
        <w:t>con</w:t>
      </w:r>
      <w:r w:rsidRPr="001C6D25">
        <w:rPr>
          <w:rFonts w:ascii="Arial" w:hAnsi="Arial" w:cs="Arial"/>
          <w:spacing w:val="-7"/>
          <w:sz w:val="20"/>
          <w:szCs w:val="20"/>
        </w:rPr>
        <w:t xml:space="preserve"> </w:t>
      </w:r>
      <w:r w:rsidRPr="001C6D25">
        <w:rPr>
          <w:rFonts w:ascii="Arial" w:hAnsi="Arial" w:cs="Arial"/>
          <w:sz w:val="20"/>
          <w:szCs w:val="20"/>
        </w:rPr>
        <w:t>todas</w:t>
      </w:r>
      <w:r w:rsidRPr="001C6D25">
        <w:rPr>
          <w:rFonts w:ascii="Arial" w:hAnsi="Arial" w:cs="Arial"/>
          <w:spacing w:val="-7"/>
          <w:sz w:val="20"/>
          <w:szCs w:val="20"/>
        </w:rPr>
        <w:t xml:space="preserve"> </w:t>
      </w:r>
      <w:r w:rsidRPr="001C6D25">
        <w:rPr>
          <w:rFonts w:ascii="Arial" w:hAnsi="Arial" w:cs="Arial"/>
          <w:sz w:val="20"/>
          <w:szCs w:val="20"/>
        </w:rPr>
        <w:t>las</w:t>
      </w:r>
      <w:r w:rsidRPr="001C6D25">
        <w:rPr>
          <w:rFonts w:ascii="Arial" w:hAnsi="Arial" w:cs="Arial"/>
          <w:spacing w:val="-8"/>
          <w:sz w:val="20"/>
          <w:szCs w:val="20"/>
        </w:rPr>
        <w:t xml:space="preserve"> </w:t>
      </w:r>
      <w:r w:rsidRPr="001C6D25">
        <w:rPr>
          <w:rFonts w:ascii="Arial" w:hAnsi="Arial" w:cs="Arial"/>
          <w:sz w:val="20"/>
          <w:szCs w:val="20"/>
        </w:rPr>
        <w:t>disposiciones</w:t>
      </w:r>
      <w:r w:rsidRPr="001C6D25">
        <w:rPr>
          <w:rFonts w:ascii="Arial" w:hAnsi="Arial" w:cs="Arial"/>
          <w:spacing w:val="-9"/>
          <w:sz w:val="20"/>
          <w:szCs w:val="20"/>
        </w:rPr>
        <w:t xml:space="preserve"> </w:t>
      </w:r>
      <w:r w:rsidRPr="001C6D25">
        <w:rPr>
          <w:rFonts w:ascii="Arial" w:hAnsi="Arial" w:cs="Arial"/>
          <w:sz w:val="20"/>
          <w:szCs w:val="20"/>
        </w:rPr>
        <w:t>normativas</w:t>
      </w:r>
      <w:r w:rsidRPr="001C6D25">
        <w:rPr>
          <w:rFonts w:ascii="Arial" w:hAnsi="Arial" w:cs="Arial"/>
          <w:spacing w:val="-7"/>
          <w:sz w:val="20"/>
          <w:szCs w:val="20"/>
        </w:rPr>
        <w:t xml:space="preserve"> </w:t>
      </w:r>
      <w:r w:rsidRPr="001C6D25">
        <w:rPr>
          <w:rFonts w:ascii="Arial" w:hAnsi="Arial" w:cs="Arial"/>
          <w:sz w:val="20"/>
          <w:szCs w:val="20"/>
        </w:rPr>
        <w:t>pertinentes,</w:t>
      </w:r>
      <w:r w:rsidRPr="001C6D25">
        <w:rPr>
          <w:rFonts w:ascii="Arial" w:hAnsi="Arial" w:cs="Arial"/>
          <w:spacing w:val="-7"/>
          <w:sz w:val="20"/>
          <w:szCs w:val="20"/>
        </w:rPr>
        <w:t xml:space="preserve"> </w:t>
      </w:r>
      <w:r w:rsidRPr="001C6D25">
        <w:rPr>
          <w:rFonts w:ascii="Arial" w:hAnsi="Arial" w:cs="Arial"/>
          <w:sz w:val="20"/>
          <w:szCs w:val="20"/>
        </w:rPr>
        <w:t>incluyendo</w:t>
      </w:r>
      <w:r w:rsidRPr="001C6D25">
        <w:rPr>
          <w:rFonts w:ascii="Arial" w:hAnsi="Arial" w:cs="Arial"/>
          <w:spacing w:val="-7"/>
          <w:sz w:val="20"/>
          <w:szCs w:val="20"/>
        </w:rPr>
        <w:t xml:space="preserve"> </w:t>
      </w:r>
      <w:r w:rsidRPr="001C6D25">
        <w:rPr>
          <w:rFonts w:ascii="Arial" w:hAnsi="Arial" w:cs="Arial"/>
          <w:sz w:val="20"/>
          <w:szCs w:val="20"/>
        </w:rPr>
        <w:t>la identificación y evaluación de riesgos, la implementación de controles adecuados, la capacitación</w:t>
      </w:r>
      <w:r w:rsidRPr="001C6D25">
        <w:rPr>
          <w:rFonts w:ascii="Arial" w:hAnsi="Arial" w:cs="Arial"/>
          <w:spacing w:val="-11"/>
          <w:sz w:val="20"/>
          <w:szCs w:val="20"/>
        </w:rPr>
        <w:t xml:space="preserve"> </w:t>
      </w:r>
      <w:r w:rsidRPr="001C6D25">
        <w:rPr>
          <w:rFonts w:ascii="Arial" w:hAnsi="Arial" w:cs="Arial"/>
          <w:sz w:val="20"/>
          <w:szCs w:val="20"/>
        </w:rPr>
        <w:t>del</w:t>
      </w:r>
      <w:r w:rsidRPr="001C6D25">
        <w:rPr>
          <w:rFonts w:ascii="Arial" w:hAnsi="Arial" w:cs="Arial"/>
          <w:spacing w:val="-13"/>
          <w:sz w:val="20"/>
          <w:szCs w:val="20"/>
        </w:rPr>
        <w:t xml:space="preserve"> </w:t>
      </w:r>
      <w:r w:rsidRPr="001C6D25">
        <w:rPr>
          <w:rFonts w:ascii="Arial" w:hAnsi="Arial" w:cs="Arial"/>
          <w:sz w:val="20"/>
          <w:szCs w:val="20"/>
        </w:rPr>
        <w:t>personal</w:t>
      </w:r>
      <w:r w:rsidRPr="001C6D25">
        <w:rPr>
          <w:rFonts w:ascii="Arial" w:hAnsi="Arial" w:cs="Arial"/>
          <w:spacing w:val="-11"/>
          <w:sz w:val="20"/>
          <w:szCs w:val="20"/>
        </w:rPr>
        <w:t xml:space="preserve"> </w:t>
      </w:r>
      <w:r w:rsidRPr="001C6D25">
        <w:rPr>
          <w:rFonts w:ascii="Arial" w:hAnsi="Arial" w:cs="Arial"/>
          <w:sz w:val="20"/>
          <w:szCs w:val="20"/>
        </w:rPr>
        <w:t>y</w:t>
      </w:r>
      <w:r w:rsidRPr="001C6D25">
        <w:rPr>
          <w:rFonts w:ascii="Arial" w:hAnsi="Arial" w:cs="Arial"/>
          <w:spacing w:val="-13"/>
          <w:sz w:val="20"/>
          <w:szCs w:val="20"/>
        </w:rPr>
        <w:t xml:space="preserve"> </w:t>
      </w:r>
      <w:r w:rsidRPr="001C6D25">
        <w:rPr>
          <w:rFonts w:ascii="Arial" w:hAnsi="Arial" w:cs="Arial"/>
          <w:sz w:val="20"/>
          <w:szCs w:val="20"/>
        </w:rPr>
        <w:t>el</w:t>
      </w:r>
      <w:r w:rsidRPr="001C6D25">
        <w:rPr>
          <w:rFonts w:ascii="Arial" w:hAnsi="Arial" w:cs="Arial"/>
          <w:spacing w:val="-13"/>
          <w:sz w:val="20"/>
          <w:szCs w:val="20"/>
        </w:rPr>
        <w:t xml:space="preserve"> </w:t>
      </w:r>
      <w:r w:rsidRPr="001C6D25">
        <w:rPr>
          <w:rFonts w:ascii="Arial" w:hAnsi="Arial" w:cs="Arial"/>
          <w:sz w:val="20"/>
          <w:szCs w:val="20"/>
        </w:rPr>
        <w:t>mantenimiento</w:t>
      </w:r>
      <w:r w:rsidRPr="001C6D25">
        <w:rPr>
          <w:rFonts w:ascii="Arial" w:hAnsi="Arial" w:cs="Arial"/>
          <w:spacing w:val="-14"/>
          <w:sz w:val="20"/>
          <w:szCs w:val="20"/>
        </w:rPr>
        <w:t xml:space="preserve"> </w:t>
      </w:r>
      <w:r w:rsidRPr="001C6D25">
        <w:rPr>
          <w:rFonts w:ascii="Arial" w:hAnsi="Arial" w:cs="Arial"/>
          <w:sz w:val="20"/>
          <w:szCs w:val="20"/>
        </w:rPr>
        <w:t>de</w:t>
      </w:r>
      <w:r w:rsidRPr="001C6D25">
        <w:rPr>
          <w:rFonts w:ascii="Arial" w:hAnsi="Arial" w:cs="Arial"/>
          <w:spacing w:val="-9"/>
          <w:sz w:val="20"/>
          <w:szCs w:val="20"/>
        </w:rPr>
        <w:t xml:space="preserve"> </w:t>
      </w:r>
      <w:r w:rsidRPr="001C6D25">
        <w:rPr>
          <w:rFonts w:ascii="Arial" w:hAnsi="Arial" w:cs="Arial"/>
          <w:sz w:val="20"/>
          <w:szCs w:val="20"/>
        </w:rPr>
        <w:t>registros</w:t>
      </w:r>
      <w:r w:rsidRPr="001C6D25">
        <w:rPr>
          <w:rFonts w:ascii="Arial" w:hAnsi="Arial" w:cs="Arial"/>
          <w:spacing w:val="-12"/>
          <w:sz w:val="20"/>
          <w:szCs w:val="20"/>
        </w:rPr>
        <w:t xml:space="preserve"> </w:t>
      </w:r>
      <w:r w:rsidRPr="001C6D25">
        <w:rPr>
          <w:rFonts w:ascii="Arial" w:hAnsi="Arial" w:cs="Arial"/>
          <w:sz w:val="20"/>
          <w:szCs w:val="20"/>
        </w:rPr>
        <w:t>detallados</w:t>
      </w:r>
      <w:r w:rsidRPr="001C6D25">
        <w:rPr>
          <w:rFonts w:ascii="Arial" w:hAnsi="Arial" w:cs="Arial"/>
          <w:spacing w:val="-13"/>
          <w:sz w:val="20"/>
          <w:szCs w:val="20"/>
        </w:rPr>
        <w:t xml:space="preserve"> </w:t>
      </w:r>
      <w:r w:rsidRPr="001C6D25">
        <w:rPr>
          <w:rFonts w:ascii="Arial" w:hAnsi="Arial" w:cs="Arial"/>
          <w:sz w:val="20"/>
          <w:szCs w:val="20"/>
        </w:rPr>
        <w:t>en</w:t>
      </w:r>
      <w:r w:rsidRPr="001C6D25">
        <w:rPr>
          <w:rFonts w:ascii="Arial" w:hAnsi="Arial" w:cs="Arial"/>
          <w:spacing w:val="-12"/>
          <w:sz w:val="20"/>
          <w:szCs w:val="20"/>
        </w:rPr>
        <w:t xml:space="preserve"> </w:t>
      </w:r>
      <w:r w:rsidRPr="001C6D25">
        <w:rPr>
          <w:rFonts w:ascii="Arial" w:hAnsi="Arial" w:cs="Arial"/>
          <w:sz w:val="20"/>
          <w:szCs w:val="20"/>
        </w:rPr>
        <w:t>conformidad</w:t>
      </w:r>
      <w:r w:rsidRPr="001C6D25">
        <w:rPr>
          <w:rFonts w:ascii="Arial" w:hAnsi="Arial" w:cs="Arial"/>
          <w:spacing w:val="-12"/>
          <w:sz w:val="20"/>
          <w:szCs w:val="20"/>
        </w:rPr>
        <w:t xml:space="preserve"> </w:t>
      </w:r>
      <w:r w:rsidRPr="001C6D25">
        <w:rPr>
          <w:rFonts w:ascii="Arial" w:hAnsi="Arial" w:cs="Arial"/>
          <w:sz w:val="20"/>
          <w:szCs w:val="20"/>
        </w:rPr>
        <w:t>con la normativa vigente.</w:t>
      </w:r>
    </w:p>
    <w:p w:rsidR="00DC60A6" w:rsidRPr="001C6D25" w:rsidRDefault="00DC60A6" w:rsidP="00DC60A6">
      <w:pPr>
        <w:pStyle w:val="Textoindependiente"/>
        <w:spacing w:line="360" w:lineRule="auto"/>
        <w:ind w:left="720" w:right="724"/>
        <w:jc w:val="both"/>
        <w:rPr>
          <w:rFonts w:ascii="Arial" w:hAnsi="Arial" w:cs="Arial"/>
          <w:sz w:val="20"/>
          <w:szCs w:val="20"/>
        </w:rPr>
      </w:pPr>
      <w:r w:rsidRPr="001C6D25">
        <w:rPr>
          <w:rFonts w:ascii="Arial" w:hAnsi="Arial" w:cs="Arial"/>
          <w:sz w:val="20"/>
          <w:szCs w:val="20"/>
        </w:rPr>
        <w:t>La empresa se compromete a asignar los recursos necesarios y a designar responsabilidades claras para asegurar el cumplimiento efectivo de este programa. Además, se llevarán a cabo evaluaciones periódicas para monitorear y mejorar continuamente nuestras prácticas de prevención y protección contra caídas.</w:t>
      </w:r>
    </w:p>
    <w:p w:rsidR="00DC60A6" w:rsidRPr="001C6D25" w:rsidRDefault="00DC60A6" w:rsidP="00DC60A6">
      <w:pPr>
        <w:rPr>
          <w:rFonts w:ascii="Arial" w:hAnsi="Arial" w:cs="Arial"/>
          <w:sz w:val="20"/>
          <w:szCs w:val="20"/>
        </w:rPr>
      </w:pPr>
    </w:p>
    <w:p w:rsidR="00DC60A6" w:rsidRPr="001C6D25" w:rsidRDefault="00DC60A6" w:rsidP="00DC60A6">
      <w:pPr>
        <w:pStyle w:val="Ttulo1"/>
        <w:numPr>
          <w:ilvl w:val="0"/>
          <w:numId w:val="5"/>
        </w:numPr>
        <w:jc w:val="center"/>
        <w:rPr>
          <w:rFonts w:ascii="Arial" w:hAnsi="Arial" w:cs="Arial"/>
          <w:sz w:val="20"/>
          <w:szCs w:val="20"/>
        </w:rPr>
      </w:pPr>
      <w:bookmarkStart w:id="1" w:name="_Toc198237448"/>
      <w:r w:rsidRPr="001C6D25">
        <w:rPr>
          <w:rFonts w:ascii="Arial" w:hAnsi="Arial" w:cs="Arial"/>
          <w:sz w:val="20"/>
          <w:szCs w:val="20"/>
        </w:rPr>
        <w:t>OBJETIVOS</w:t>
      </w:r>
      <w:bookmarkEnd w:id="1"/>
    </w:p>
    <w:p w:rsidR="00DC60A6" w:rsidRPr="001C6D25" w:rsidRDefault="00DC60A6" w:rsidP="00DC60A6">
      <w:pPr>
        <w:pStyle w:val="Prrafodelista"/>
        <w:rPr>
          <w:rFonts w:ascii="Arial" w:hAnsi="Arial" w:cs="Arial"/>
          <w:b/>
          <w:sz w:val="20"/>
          <w:szCs w:val="20"/>
        </w:rPr>
      </w:pPr>
    </w:p>
    <w:p w:rsidR="00DC60A6" w:rsidRPr="00866B14" w:rsidRDefault="00DC60A6" w:rsidP="00DC60A6">
      <w:pPr>
        <w:pStyle w:val="Textoindependiente"/>
        <w:spacing w:line="360" w:lineRule="auto"/>
        <w:ind w:left="720" w:right="724"/>
        <w:jc w:val="both"/>
        <w:rPr>
          <w:rFonts w:ascii="Arial" w:hAnsi="Arial" w:cs="Arial"/>
          <w:sz w:val="20"/>
          <w:szCs w:val="20"/>
        </w:rPr>
      </w:pPr>
      <w:r w:rsidRPr="00866B14">
        <w:rPr>
          <w:rFonts w:ascii="Arial" w:hAnsi="Arial" w:cs="Arial"/>
          <w:sz w:val="20"/>
          <w:szCs w:val="20"/>
        </w:rPr>
        <w:t xml:space="preserve">Establecer parámetros básicos para la protección del personal de </w:t>
      </w:r>
      <w:r w:rsidRPr="00866B14">
        <w:rPr>
          <w:rFonts w:ascii="Arial" w:hAnsi="Arial" w:cs="Arial"/>
          <w:b/>
          <w:sz w:val="20"/>
          <w:szCs w:val="20"/>
        </w:rPr>
        <w:t>REFRIGERACIÓN CORREA Y CÁRDENAS</w:t>
      </w:r>
      <w:r>
        <w:rPr>
          <w:rFonts w:ascii="Arial" w:hAnsi="Arial" w:cs="Arial"/>
          <w:sz w:val="20"/>
          <w:szCs w:val="20"/>
        </w:rPr>
        <w:t xml:space="preserve"> </w:t>
      </w:r>
      <w:r w:rsidRPr="00866B14">
        <w:rPr>
          <w:rFonts w:ascii="Arial" w:hAnsi="Arial" w:cs="Arial"/>
          <w:b/>
          <w:sz w:val="20"/>
          <w:szCs w:val="20"/>
        </w:rPr>
        <w:t>LDTA.,</w:t>
      </w:r>
      <w:r w:rsidRPr="00866B14">
        <w:rPr>
          <w:rFonts w:ascii="Arial" w:hAnsi="Arial" w:cs="Arial"/>
          <w:sz w:val="20"/>
          <w:szCs w:val="20"/>
        </w:rPr>
        <w:t xml:space="preserve"> que realiza trabajos en alturas, con el fin de reducir el riesgo de caída.</w:t>
      </w:r>
    </w:p>
    <w:p w:rsidR="00DC60A6" w:rsidRPr="001C6D25" w:rsidRDefault="00DC60A6" w:rsidP="00DC60A6">
      <w:pPr>
        <w:ind w:left="709"/>
        <w:jc w:val="both"/>
        <w:rPr>
          <w:rFonts w:ascii="Arial" w:hAnsi="Arial" w:cs="Arial"/>
          <w:color w:val="000000"/>
          <w:sz w:val="20"/>
          <w:szCs w:val="20"/>
        </w:rPr>
      </w:pPr>
    </w:p>
    <w:p w:rsidR="00DC60A6" w:rsidRPr="001C6D25" w:rsidRDefault="00DC60A6" w:rsidP="00DC60A6">
      <w:pPr>
        <w:pStyle w:val="Prrafodelista"/>
        <w:numPr>
          <w:ilvl w:val="1"/>
          <w:numId w:val="5"/>
        </w:numPr>
        <w:jc w:val="both"/>
        <w:outlineLvl w:val="1"/>
        <w:rPr>
          <w:rFonts w:ascii="Arial" w:hAnsi="Arial" w:cs="Arial"/>
          <w:b/>
          <w:i/>
          <w:color w:val="000000"/>
          <w:sz w:val="20"/>
          <w:szCs w:val="20"/>
          <w:u w:val="single"/>
          <w:lang w:val="es-ES_tradnl"/>
        </w:rPr>
      </w:pPr>
      <w:bookmarkStart w:id="2" w:name="_Toc198237449"/>
      <w:r w:rsidRPr="001C6D25">
        <w:rPr>
          <w:rFonts w:ascii="Arial" w:hAnsi="Arial" w:cs="Arial"/>
          <w:b/>
          <w:i/>
          <w:color w:val="000000"/>
          <w:sz w:val="20"/>
          <w:szCs w:val="20"/>
          <w:u w:val="single"/>
          <w:lang w:val="es-ES_tradnl"/>
        </w:rPr>
        <w:t>Objetivos específicos</w:t>
      </w:r>
      <w:bookmarkEnd w:id="2"/>
    </w:p>
    <w:p w:rsidR="00DC60A6" w:rsidRPr="001C6D25" w:rsidRDefault="00DC60A6" w:rsidP="00DC60A6">
      <w:pPr>
        <w:pStyle w:val="Prrafodelista"/>
        <w:ind w:left="1069"/>
        <w:jc w:val="both"/>
        <w:outlineLvl w:val="1"/>
        <w:rPr>
          <w:rFonts w:ascii="Arial" w:hAnsi="Arial" w:cs="Arial"/>
          <w:b/>
          <w:i/>
          <w:color w:val="000000"/>
          <w:sz w:val="20"/>
          <w:szCs w:val="20"/>
          <w:u w:val="single"/>
          <w:lang w:val="es-ES_tradnl"/>
        </w:rPr>
      </w:pPr>
    </w:p>
    <w:p w:rsidR="00DC60A6" w:rsidRPr="00866B14" w:rsidRDefault="00DC60A6" w:rsidP="00DC60A6">
      <w:pPr>
        <w:pStyle w:val="Textoindependiente"/>
        <w:numPr>
          <w:ilvl w:val="0"/>
          <w:numId w:val="6"/>
        </w:numPr>
        <w:spacing w:line="360" w:lineRule="auto"/>
        <w:ind w:right="724"/>
        <w:jc w:val="both"/>
        <w:rPr>
          <w:rFonts w:ascii="Arial" w:hAnsi="Arial" w:cs="Arial"/>
          <w:sz w:val="20"/>
          <w:szCs w:val="20"/>
        </w:rPr>
      </w:pPr>
      <w:r w:rsidRPr="00866B14">
        <w:rPr>
          <w:rFonts w:ascii="Arial" w:hAnsi="Arial" w:cs="Arial"/>
          <w:sz w:val="20"/>
          <w:szCs w:val="20"/>
        </w:rPr>
        <w:t>Reconocer, evaluar y eliminar (o controlar) los peligros de caídas mediante la planificación de actividades.</w:t>
      </w:r>
    </w:p>
    <w:p w:rsidR="00DC60A6" w:rsidRPr="00866B14" w:rsidRDefault="00DC60A6" w:rsidP="00DC60A6">
      <w:pPr>
        <w:pStyle w:val="Textoindependiente"/>
        <w:numPr>
          <w:ilvl w:val="0"/>
          <w:numId w:val="6"/>
        </w:numPr>
        <w:spacing w:line="360" w:lineRule="auto"/>
        <w:ind w:right="724"/>
        <w:jc w:val="both"/>
        <w:rPr>
          <w:rFonts w:ascii="Arial" w:hAnsi="Arial" w:cs="Arial"/>
          <w:sz w:val="20"/>
          <w:szCs w:val="20"/>
        </w:rPr>
      </w:pPr>
      <w:r w:rsidRPr="00866B14">
        <w:rPr>
          <w:rFonts w:ascii="Arial" w:hAnsi="Arial" w:cs="Arial"/>
          <w:sz w:val="20"/>
          <w:szCs w:val="20"/>
        </w:rPr>
        <w:t xml:space="preserve">Establecer los requerimientos necesarios respecto a estructuras, sistemas de protección personal contra caídas y elementos de protección personal para Implementarlos, estandarizarlos. </w:t>
      </w:r>
    </w:p>
    <w:p w:rsidR="00DC60A6" w:rsidRPr="00866B14" w:rsidRDefault="00DC60A6" w:rsidP="00DC60A6">
      <w:pPr>
        <w:pStyle w:val="Textoindependiente"/>
        <w:numPr>
          <w:ilvl w:val="0"/>
          <w:numId w:val="6"/>
        </w:numPr>
        <w:spacing w:line="360" w:lineRule="auto"/>
        <w:ind w:right="724"/>
        <w:jc w:val="both"/>
        <w:rPr>
          <w:rFonts w:ascii="Arial" w:hAnsi="Arial" w:cs="Arial"/>
          <w:sz w:val="20"/>
          <w:szCs w:val="20"/>
        </w:rPr>
      </w:pPr>
      <w:r w:rsidRPr="00866B14">
        <w:rPr>
          <w:rFonts w:ascii="Arial" w:hAnsi="Arial" w:cs="Arial"/>
          <w:sz w:val="20"/>
          <w:szCs w:val="20"/>
        </w:rPr>
        <w:t>Determinar, programar y proporcionar los procedimientos y la capacitación adecuada al personal expuesto a peligros de caídas y rescate.</w:t>
      </w:r>
    </w:p>
    <w:p w:rsidR="00DC60A6" w:rsidRPr="00866B14" w:rsidRDefault="00DC60A6" w:rsidP="00DC60A6">
      <w:pPr>
        <w:pStyle w:val="Textoindependiente"/>
        <w:numPr>
          <w:ilvl w:val="0"/>
          <w:numId w:val="6"/>
        </w:numPr>
        <w:spacing w:line="360" w:lineRule="auto"/>
        <w:ind w:right="724"/>
        <w:jc w:val="both"/>
        <w:rPr>
          <w:rFonts w:ascii="Arial" w:hAnsi="Arial" w:cs="Arial"/>
          <w:sz w:val="20"/>
          <w:szCs w:val="20"/>
        </w:rPr>
      </w:pPr>
      <w:r w:rsidRPr="00866B14">
        <w:rPr>
          <w:rFonts w:ascii="Arial" w:hAnsi="Arial" w:cs="Arial"/>
          <w:sz w:val="20"/>
          <w:szCs w:val="20"/>
        </w:rPr>
        <w:t>Instalar y usar debidamente los sistemas de protección anti caídas y rescate.</w:t>
      </w:r>
    </w:p>
    <w:p w:rsidR="00DC60A6" w:rsidRPr="00866B14" w:rsidRDefault="00DC60A6" w:rsidP="00DC60A6">
      <w:pPr>
        <w:pStyle w:val="Textoindependiente"/>
        <w:numPr>
          <w:ilvl w:val="0"/>
          <w:numId w:val="6"/>
        </w:numPr>
        <w:spacing w:line="360" w:lineRule="auto"/>
        <w:ind w:right="724"/>
        <w:jc w:val="both"/>
        <w:rPr>
          <w:rFonts w:ascii="Arial" w:hAnsi="Arial" w:cs="Arial"/>
          <w:sz w:val="20"/>
          <w:szCs w:val="20"/>
        </w:rPr>
      </w:pPr>
      <w:r w:rsidRPr="00866B14">
        <w:rPr>
          <w:rFonts w:ascii="Arial" w:hAnsi="Arial" w:cs="Arial"/>
          <w:sz w:val="20"/>
          <w:szCs w:val="20"/>
        </w:rPr>
        <w:lastRenderedPageBreak/>
        <w:t>Capacitar al personal administrativo y operativo en la temática correspondiente según resolución 4272 de 2021.</w:t>
      </w:r>
    </w:p>
    <w:p w:rsidR="00DC60A6" w:rsidRPr="00866B14" w:rsidRDefault="00DC60A6" w:rsidP="00DC60A6">
      <w:pPr>
        <w:pStyle w:val="Textoindependiente"/>
        <w:numPr>
          <w:ilvl w:val="0"/>
          <w:numId w:val="6"/>
        </w:numPr>
        <w:spacing w:line="360" w:lineRule="auto"/>
        <w:ind w:right="724"/>
        <w:jc w:val="both"/>
        <w:rPr>
          <w:rFonts w:ascii="Arial" w:hAnsi="Arial" w:cs="Arial"/>
          <w:sz w:val="20"/>
          <w:szCs w:val="20"/>
        </w:rPr>
      </w:pPr>
      <w:r w:rsidRPr="00866B14">
        <w:rPr>
          <w:rFonts w:ascii="Arial" w:hAnsi="Arial" w:cs="Arial"/>
          <w:sz w:val="20"/>
          <w:szCs w:val="20"/>
        </w:rPr>
        <w:t xml:space="preserve">Establecer el proceso de mejora continua respecto a la renovación, reposición, capacitación y entrenamiento de los trabajadores, según cambios técnicos adelantados en la parte procedimental, así como en las nuevas tecnologías en materia de prevención. </w:t>
      </w:r>
    </w:p>
    <w:p w:rsidR="00DC60A6" w:rsidRPr="00866B14" w:rsidRDefault="00DC60A6" w:rsidP="00DC60A6">
      <w:pPr>
        <w:pStyle w:val="Textoindependiente"/>
        <w:spacing w:line="360" w:lineRule="auto"/>
        <w:ind w:left="720" w:right="724"/>
        <w:jc w:val="both"/>
        <w:rPr>
          <w:rFonts w:ascii="Arial" w:hAnsi="Arial" w:cs="Arial"/>
          <w:sz w:val="20"/>
          <w:szCs w:val="20"/>
        </w:rPr>
      </w:pPr>
    </w:p>
    <w:p w:rsidR="00DC60A6" w:rsidRPr="001C6D25" w:rsidRDefault="00DC60A6" w:rsidP="00DC60A6">
      <w:pPr>
        <w:pStyle w:val="Ttulo1"/>
        <w:numPr>
          <w:ilvl w:val="0"/>
          <w:numId w:val="5"/>
        </w:numPr>
        <w:jc w:val="center"/>
        <w:rPr>
          <w:rFonts w:ascii="Arial" w:hAnsi="Arial" w:cs="Arial"/>
          <w:b w:val="0"/>
          <w:sz w:val="20"/>
          <w:szCs w:val="20"/>
        </w:rPr>
      </w:pPr>
      <w:bookmarkStart w:id="3" w:name="_Toc198237450"/>
      <w:r w:rsidRPr="001C6D25">
        <w:rPr>
          <w:rFonts w:ascii="Arial" w:hAnsi="Arial" w:cs="Arial"/>
          <w:sz w:val="20"/>
          <w:szCs w:val="20"/>
        </w:rPr>
        <w:t>ALCANCE</w:t>
      </w:r>
      <w:bookmarkEnd w:id="3"/>
    </w:p>
    <w:p w:rsidR="00DC60A6" w:rsidRPr="001C6D25" w:rsidRDefault="00DC60A6" w:rsidP="00DC60A6">
      <w:pPr>
        <w:ind w:left="720"/>
        <w:rPr>
          <w:rFonts w:ascii="Arial" w:hAnsi="Arial" w:cs="Arial"/>
          <w:b/>
          <w:sz w:val="20"/>
          <w:szCs w:val="20"/>
        </w:rPr>
      </w:pPr>
    </w:p>
    <w:p w:rsidR="00DC60A6" w:rsidRPr="001C6D25" w:rsidRDefault="00DC60A6" w:rsidP="00DC60A6">
      <w:pPr>
        <w:pStyle w:val="Textoindependiente"/>
        <w:spacing w:line="360" w:lineRule="auto"/>
        <w:ind w:left="720" w:right="724"/>
        <w:jc w:val="both"/>
        <w:rPr>
          <w:rFonts w:ascii="Arial" w:hAnsi="Arial" w:cs="Arial"/>
          <w:sz w:val="20"/>
          <w:szCs w:val="20"/>
        </w:rPr>
      </w:pPr>
      <w:r w:rsidRPr="001C6D25">
        <w:rPr>
          <w:rFonts w:ascii="Arial" w:hAnsi="Arial" w:cs="Arial"/>
          <w:sz w:val="20"/>
          <w:szCs w:val="20"/>
        </w:rPr>
        <w:t xml:space="preserve">El presente programa de protección contra caídas aplica a actividades administrativas en las que se tomen decisiones en materia de salud y seguridad en el trabajo, actividades operativas para personal directo, indirecto o contratistas de </w:t>
      </w:r>
      <w:r w:rsidRPr="00866B14">
        <w:rPr>
          <w:rFonts w:ascii="Arial" w:hAnsi="Arial" w:cs="Arial"/>
          <w:b/>
          <w:sz w:val="20"/>
          <w:szCs w:val="20"/>
        </w:rPr>
        <w:t>REFRIGERACIÓN CORREA Y CÁRDENAS</w:t>
      </w:r>
      <w:r w:rsidRPr="001C6D25">
        <w:rPr>
          <w:rFonts w:ascii="Arial" w:hAnsi="Arial" w:cs="Arial"/>
          <w:sz w:val="20"/>
          <w:szCs w:val="20"/>
        </w:rPr>
        <w:t xml:space="preserve"> </w:t>
      </w:r>
      <w:r w:rsidRPr="00866B14">
        <w:rPr>
          <w:rFonts w:ascii="Arial" w:hAnsi="Arial" w:cs="Arial"/>
          <w:b/>
          <w:sz w:val="20"/>
          <w:szCs w:val="20"/>
        </w:rPr>
        <w:t>LTDA.,</w:t>
      </w:r>
      <w:r>
        <w:rPr>
          <w:rFonts w:ascii="Arial" w:hAnsi="Arial" w:cs="Arial"/>
          <w:sz w:val="20"/>
          <w:szCs w:val="20"/>
        </w:rPr>
        <w:t xml:space="preserve"> </w:t>
      </w:r>
      <w:r w:rsidRPr="001C6D25">
        <w:rPr>
          <w:rFonts w:ascii="Arial" w:hAnsi="Arial" w:cs="Arial"/>
          <w:sz w:val="20"/>
          <w:szCs w:val="20"/>
        </w:rPr>
        <w:t>que se encuentren expuestos al riesgo de caída a 2 con relación del plano de los pies del trabajador al plano horizontal inferior más cercano a él.</w:t>
      </w:r>
    </w:p>
    <w:p w:rsidR="00DC60A6" w:rsidRDefault="00DC60A6" w:rsidP="00DC60A6">
      <w:pPr>
        <w:pStyle w:val="Ttulo1"/>
        <w:numPr>
          <w:ilvl w:val="0"/>
          <w:numId w:val="5"/>
        </w:numPr>
        <w:jc w:val="center"/>
        <w:rPr>
          <w:rFonts w:ascii="Arial" w:hAnsi="Arial" w:cs="Arial"/>
          <w:sz w:val="20"/>
          <w:szCs w:val="20"/>
        </w:rPr>
      </w:pPr>
      <w:bookmarkStart w:id="4" w:name="_Toc198237451"/>
      <w:r w:rsidRPr="006635C1">
        <w:rPr>
          <w:rFonts w:ascii="Arial" w:hAnsi="Arial" w:cs="Arial"/>
          <w:sz w:val="20"/>
          <w:szCs w:val="20"/>
        </w:rPr>
        <w:t>MARCO CONCEPTUAL</w:t>
      </w:r>
      <w:bookmarkEnd w:id="4"/>
    </w:p>
    <w:p w:rsidR="00DC60A6" w:rsidRPr="006635C1" w:rsidRDefault="00DC60A6" w:rsidP="00DC60A6"/>
    <w:p w:rsidR="00DC60A6" w:rsidRDefault="00DC60A6" w:rsidP="00DC60A6">
      <w:pPr>
        <w:pStyle w:val="Textoindependiente"/>
        <w:spacing w:line="360" w:lineRule="auto"/>
        <w:ind w:left="720" w:right="724"/>
        <w:jc w:val="both"/>
        <w:rPr>
          <w:rFonts w:ascii="Arial" w:hAnsi="Arial" w:cs="Arial"/>
          <w:sz w:val="20"/>
          <w:szCs w:val="20"/>
        </w:rPr>
      </w:pPr>
      <w:r w:rsidRPr="006635C1">
        <w:rPr>
          <w:rFonts w:ascii="Arial" w:hAnsi="Arial" w:cs="Arial"/>
          <w:sz w:val="20"/>
          <w:szCs w:val="20"/>
        </w:rPr>
        <w:t>De acuerdo con el alto potencial de los accidentes al ejecutar trabajos en alturas, la empresa</w:t>
      </w:r>
      <w:r>
        <w:rPr>
          <w:rFonts w:ascii="Arial" w:hAnsi="Arial" w:cs="Arial"/>
          <w:sz w:val="20"/>
          <w:szCs w:val="20"/>
        </w:rPr>
        <w:t xml:space="preserve"> </w:t>
      </w:r>
      <w:r w:rsidRPr="00866B14">
        <w:rPr>
          <w:rFonts w:ascii="Arial" w:hAnsi="Arial" w:cs="Arial"/>
          <w:b/>
          <w:sz w:val="20"/>
          <w:szCs w:val="20"/>
        </w:rPr>
        <w:t>REFRIGERACIÓN CORREA Y CÁRDENAS</w:t>
      </w:r>
      <w:r w:rsidRPr="001C6D25">
        <w:rPr>
          <w:rFonts w:ascii="Arial" w:hAnsi="Arial" w:cs="Arial"/>
          <w:sz w:val="20"/>
          <w:szCs w:val="20"/>
        </w:rPr>
        <w:t xml:space="preserve"> </w:t>
      </w:r>
      <w:r w:rsidRPr="00866B14">
        <w:rPr>
          <w:rFonts w:ascii="Arial" w:hAnsi="Arial" w:cs="Arial"/>
          <w:b/>
          <w:sz w:val="20"/>
          <w:szCs w:val="20"/>
        </w:rPr>
        <w:t>LTDA.,</w:t>
      </w:r>
      <w:r>
        <w:rPr>
          <w:rFonts w:ascii="Arial" w:hAnsi="Arial" w:cs="Arial"/>
          <w:sz w:val="20"/>
          <w:szCs w:val="20"/>
        </w:rPr>
        <w:t xml:space="preserve"> </w:t>
      </w:r>
      <w:r w:rsidRPr="006635C1">
        <w:rPr>
          <w:rFonts w:ascii="Arial" w:hAnsi="Arial" w:cs="Arial"/>
          <w:sz w:val="20"/>
          <w:szCs w:val="20"/>
        </w:rPr>
        <w:t>opta por implementar medidas y controles para prevenir este tipo de accidentes o lesiones en los trabajadores, basados y articulados en la resolución 4272 de 2021.</w:t>
      </w:r>
    </w:p>
    <w:p w:rsidR="00DC60A6" w:rsidRDefault="00DC60A6" w:rsidP="00DC60A6">
      <w:pPr>
        <w:pStyle w:val="Ttulo1"/>
        <w:numPr>
          <w:ilvl w:val="0"/>
          <w:numId w:val="5"/>
        </w:numPr>
        <w:jc w:val="center"/>
        <w:rPr>
          <w:rFonts w:ascii="Arial" w:hAnsi="Arial" w:cs="Arial"/>
          <w:sz w:val="20"/>
          <w:szCs w:val="20"/>
        </w:rPr>
      </w:pPr>
      <w:bookmarkStart w:id="5" w:name="_Toc198237452"/>
      <w:r>
        <w:rPr>
          <w:rFonts w:ascii="Arial" w:hAnsi="Arial" w:cs="Arial"/>
          <w:sz w:val="20"/>
          <w:szCs w:val="20"/>
        </w:rPr>
        <w:t xml:space="preserve">MARCO </w:t>
      </w:r>
      <w:bookmarkEnd w:id="5"/>
      <w:r w:rsidR="00AE7F88">
        <w:rPr>
          <w:rFonts w:ascii="Arial" w:hAnsi="Arial" w:cs="Arial"/>
          <w:sz w:val="20"/>
          <w:szCs w:val="20"/>
        </w:rPr>
        <w:t>NORMATIVO</w:t>
      </w:r>
    </w:p>
    <w:tbl>
      <w:tblPr>
        <w:tblStyle w:val="Tablaconcuadrcula"/>
        <w:tblW w:w="0" w:type="auto"/>
        <w:tblLook w:val="04A0" w:firstRow="1" w:lastRow="0" w:firstColumn="1" w:lastColumn="0" w:noHBand="0" w:noVBand="1"/>
      </w:tblPr>
      <w:tblGrid>
        <w:gridCol w:w="988"/>
        <w:gridCol w:w="4819"/>
        <w:gridCol w:w="4723"/>
      </w:tblGrid>
      <w:tr w:rsidR="00DC60A6" w:rsidRPr="006635C1" w:rsidTr="000D16BA">
        <w:tc>
          <w:tcPr>
            <w:tcW w:w="988" w:type="dxa"/>
            <w:shd w:val="clear" w:color="auto" w:fill="D9E2F3" w:themeFill="accent1" w:themeFillTint="33"/>
          </w:tcPr>
          <w:p w:rsidR="00DC60A6" w:rsidRPr="006635C1" w:rsidRDefault="002D47B2" w:rsidP="000D16BA">
            <w:pPr>
              <w:jc w:val="center"/>
              <w:rPr>
                <w:b/>
              </w:rPr>
            </w:pPr>
            <w:r w:rsidRPr="006635C1">
              <w:rPr>
                <w:b/>
              </w:rPr>
              <w:t>ÍTEM</w:t>
            </w:r>
          </w:p>
        </w:tc>
        <w:tc>
          <w:tcPr>
            <w:tcW w:w="4819" w:type="dxa"/>
            <w:shd w:val="clear" w:color="auto" w:fill="D9E2F3" w:themeFill="accent1" w:themeFillTint="33"/>
          </w:tcPr>
          <w:p w:rsidR="00DC60A6" w:rsidRPr="006635C1" w:rsidRDefault="00DC60A6" w:rsidP="000D16BA">
            <w:pPr>
              <w:jc w:val="center"/>
              <w:rPr>
                <w:b/>
              </w:rPr>
            </w:pPr>
            <w:r w:rsidRPr="006635C1">
              <w:rPr>
                <w:b/>
              </w:rPr>
              <w:t>NORMATIVA/LEGISLACIÓN</w:t>
            </w:r>
          </w:p>
        </w:tc>
        <w:tc>
          <w:tcPr>
            <w:tcW w:w="4723" w:type="dxa"/>
            <w:shd w:val="clear" w:color="auto" w:fill="D9E2F3" w:themeFill="accent1" w:themeFillTint="33"/>
          </w:tcPr>
          <w:p w:rsidR="00DC60A6" w:rsidRPr="006635C1" w:rsidRDefault="00DC60A6" w:rsidP="000D16BA">
            <w:pPr>
              <w:jc w:val="center"/>
              <w:rPr>
                <w:b/>
              </w:rPr>
            </w:pPr>
            <w:r w:rsidRPr="006635C1">
              <w:rPr>
                <w:b/>
              </w:rPr>
              <w:t>DISPOSICIÓN REGULAR/OBJETO</w:t>
            </w:r>
          </w:p>
        </w:tc>
      </w:tr>
      <w:tr w:rsidR="00DC60A6" w:rsidTr="000D16BA">
        <w:tc>
          <w:tcPr>
            <w:tcW w:w="988" w:type="dxa"/>
          </w:tcPr>
          <w:p w:rsidR="00DC60A6" w:rsidRDefault="00DC60A6" w:rsidP="000D16BA">
            <w:pPr>
              <w:jc w:val="center"/>
            </w:pPr>
          </w:p>
          <w:p w:rsidR="00DC60A6" w:rsidRDefault="00DC60A6" w:rsidP="000D16BA">
            <w:pPr>
              <w:jc w:val="center"/>
            </w:pPr>
            <w:r>
              <w:t>1</w:t>
            </w:r>
          </w:p>
        </w:tc>
        <w:tc>
          <w:tcPr>
            <w:tcW w:w="4819" w:type="dxa"/>
          </w:tcPr>
          <w:p w:rsidR="00DC60A6" w:rsidRDefault="00DC60A6" w:rsidP="000D16BA">
            <w:pPr>
              <w:jc w:val="center"/>
            </w:pPr>
          </w:p>
          <w:p w:rsidR="00DC60A6" w:rsidRDefault="00DC60A6" w:rsidP="000D16BA">
            <w:pPr>
              <w:jc w:val="center"/>
            </w:pPr>
            <w:r>
              <w:t>Resolución 4272 de 2021</w:t>
            </w:r>
          </w:p>
        </w:tc>
        <w:tc>
          <w:tcPr>
            <w:tcW w:w="4723" w:type="dxa"/>
          </w:tcPr>
          <w:p w:rsidR="00DC60A6" w:rsidRDefault="00DC60A6" w:rsidP="000D16BA">
            <w:r>
              <w:t>Por la cual se establece los requisitos mínimos de seguridad para desarrollo de trabajo en alturas.</w:t>
            </w:r>
          </w:p>
        </w:tc>
      </w:tr>
      <w:tr w:rsidR="00DC60A6" w:rsidTr="000D16BA">
        <w:tc>
          <w:tcPr>
            <w:tcW w:w="988" w:type="dxa"/>
          </w:tcPr>
          <w:p w:rsidR="00DC60A6" w:rsidRDefault="00DC60A6" w:rsidP="000D16BA">
            <w:pPr>
              <w:jc w:val="center"/>
            </w:pPr>
            <w:r>
              <w:t>2</w:t>
            </w:r>
          </w:p>
        </w:tc>
        <w:tc>
          <w:tcPr>
            <w:tcW w:w="4819" w:type="dxa"/>
          </w:tcPr>
          <w:p w:rsidR="00DC60A6" w:rsidRDefault="00DC60A6" w:rsidP="000D16BA">
            <w:pPr>
              <w:jc w:val="center"/>
            </w:pPr>
            <w:r>
              <w:t>ICONTEC NTC 1642</w:t>
            </w:r>
          </w:p>
        </w:tc>
        <w:tc>
          <w:tcPr>
            <w:tcW w:w="4723" w:type="dxa"/>
          </w:tcPr>
          <w:p w:rsidR="00DC60A6" w:rsidRDefault="00DC60A6" w:rsidP="000D16BA">
            <w:r>
              <w:t>Andamios, requisitos generales de seguridad</w:t>
            </w:r>
          </w:p>
        </w:tc>
      </w:tr>
      <w:tr w:rsidR="00DC60A6" w:rsidTr="000D16BA">
        <w:tc>
          <w:tcPr>
            <w:tcW w:w="988" w:type="dxa"/>
          </w:tcPr>
          <w:p w:rsidR="00DC60A6" w:rsidRDefault="00DC60A6" w:rsidP="000D16BA">
            <w:pPr>
              <w:jc w:val="center"/>
            </w:pPr>
            <w:r>
              <w:t>3</w:t>
            </w:r>
          </w:p>
        </w:tc>
        <w:tc>
          <w:tcPr>
            <w:tcW w:w="4819" w:type="dxa"/>
          </w:tcPr>
          <w:p w:rsidR="00DC60A6" w:rsidRDefault="00DC60A6" w:rsidP="000D16BA">
            <w:pPr>
              <w:jc w:val="center"/>
            </w:pPr>
            <w:r>
              <w:t>ICONTEC NTC 1641</w:t>
            </w:r>
          </w:p>
        </w:tc>
        <w:tc>
          <w:tcPr>
            <w:tcW w:w="4723" w:type="dxa"/>
          </w:tcPr>
          <w:p w:rsidR="00DC60A6" w:rsidRDefault="00DC60A6" w:rsidP="000D16BA">
            <w:r>
              <w:t>Andamios, definiciones y clasificación</w:t>
            </w:r>
          </w:p>
        </w:tc>
      </w:tr>
      <w:tr w:rsidR="00DC60A6" w:rsidTr="000D16BA">
        <w:tc>
          <w:tcPr>
            <w:tcW w:w="988" w:type="dxa"/>
          </w:tcPr>
          <w:p w:rsidR="00DC60A6" w:rsidRDefault="00DC60A6" w:rsidP="000D16BA">
            <w:pPr>
              <w:jc w:val="center"/>
            </w:pPr>
            <w:r>
              <w:t>4</w:t>
            </w:r>
          </w:p>
        </w:tc>
        <w:tc>
          <w:tcPr>
            <w:tcW w:w="4819" w:type="dxa"/>
          </w:tcPr>
          <w:p w:rsidR="00DC60A6" w:rsidRDefault="00DC60A6" w:rsidP="000D16BA">
            <w:pPr>
              <w:jc w:val="center"/>
            </w:pPr>
            <w:r>
              <w:t>Norma ANSI A 14.3 – 2002</w:t>
            </w:r>
          </w:p>
        </w:tc>
        <w:tc>
          <w:tcPr>
            <w:tcW w:w="4723" w:type="dxa"/>
          </w:tcPr>
          <w:p w:rsidR="00DC60A6" w:rsidRDefault="00DC60A6" w:rsidP="000D16BA">
            <w:r>
              <w:t>Dispositivos de seguridad para escaleras</w:t>
            </w:r>
          </w:p>
        </w:tc>
      </w:tr>
      <w:tr w:rsidR="00DC60A6" w:rsidTr="000D16BA">
        <w:tc>
          <w:tcPr>
            <w:tcW w:w="988" w:type="dxa"/>
          </w:tcPr>
          <w:p w:rsidR="00DC60A6" w:rsidRDefault="00DC60A6" w:rsidP="000D16BA">
            <w:pPr>
              <w:jc w:val="center"/>
            </w:pPr>
          </w:p>
          <w:p w:rsidR="00DC60A6" w:rsidRDefault="00DC60A6" w:rsidP="000D16BA">
            <w:pPr>
              <w:jc w:val="center"/>
            </w:pPr>
            <w:r>
              <w:t>5</w:t>
            </w:r>
          </w:p>
        </w:tc>
        <w:tc>
          <w:tcPr>
            <w:tcW w:w="4819" w:type="dxa"/>
          </w:tcPr>
          <w:p w:rsidR="00DC60A6" w:rsidRDefault="00DC60A6" w:rsidP="000D16BA">
            <w:pPr>
              <w:jc w:val="center"/>
            </w:pPr>
          </w:p>
          <w:p w:rsidR="00DC60A6" w:rsidRDefault="00DC60A6" w:rsidP="000D16BA">
            <w:pPr>
              <w:jc w:val="center"/>
            </w:pPr>
            <w:r>
              <w:t>Norma ANZI Z 359.1 – 1992</w:t>
            </w:r>
          </w:p>
        </w:tc>
        <w:tc>
          <w:tcPr>
            <w:tcW w:w="4723" w:type="dxa"/>
          </w:tcPr>
          <w:p w:rsidR="00DC60A6" w:rsidRDefault="00DC60A6" w:rsidP="000D16BA">
            <w:r>
              <w:t>Estándar nacional americano para sistemas personales para detección de caídas, subsistemas y componentes</w:t>
            </w:r>
          </w:p>
        </w:tc>
      </w:tr>
      <w:tr w:rsidR="00DC60A6" w:rsidTr="000D16BA">
        <w:tc>
          <w:tcPr>
            <w:tcW w:w="988" w:type="dxa"/>
          </w:tcPr>
          <w:p w:rsidR="00DC60A6" w:rsidRDefault="00DC60A6" w:rsidP="000D16BA">
            <w:pPr>
              <w:jc w:val="center"/>
            </w:pPr>
          </w:p>
          <w:p w:rsidR="00DC60A6" w:rsidRDefault="00DC60A6" w:rsidP="000D16BA">
            <w:pPr>
              <w:jc w:val="center"/>
            </w:pPr>
            <w:r>
              <w:t>6</w:t>
            </w:r>
          </w:p>
        </w:tc>
        <w:tc>
          <w:tcPr>
            <w:tcW w:w="4819" w:type="dxa"/>
          </w:tcPr>
          <w:p w:rsidR="00DC60A6" w:rsidRDefault="00DC60A6" w:rsidP="000D16BA">
            <w:pPr>
              <w:jc w:val="center"/>
            </w:pPr>
          </w:p>
          <w:p w:rsidR="00DC60A6" w:rsidRDefault="00DC60A6" w:rsidP="000D16BA">
            <w:pPr>
              <w:jc w:val="center"/>
            </w:pPr>
            <w:r>
              <w:t>Norma ANSI/ASSE Z359.11-2014</w:t>
            </w:r>
          </w:p>
        </w:tc>
        <w:tc>
          <w:tcPr>
            <w:tcW w:w="4723" w:type="dxa"/>
          </w:tcPr>
          <w:p w:rsidR="00DC60A6" w:rsidRDefault="00DC60A6" w:rsidP="000D16BA">
            <w:r>
              <w:t>Requisitos mínimos para un programa integral de protección contra caídas, establece las pautas y los requisitos para un programa</w:t>
            </w:r>
          </w:p>
        </w:tc>
      </w:tr>
      <w:tr w:rsidR="00DC60A6" w:rsidTr="000D16BA">
        <w:tc>
          <w:tcPr>
            <w:tcW w:w="988" w:type="dxa"/>
          </w:tcPr>
          <w:p w:rsidR="00DC60A6" w:rsidRDefault="00DC60A6" w:rsidP="000D16BA">
            <w:pPr>
              <w:jc w:val="center"/>
            </w:pPr>
            <w:r>
              <w:lastRenderedPageBreak/>
              <w:t>7</w:t>
            </w:r>
          </w:p>
        </w:tc>
        <w:tc>
          <w:tcPr>
            <w:tcW w:w="4819" w:type="dxa"/>
          </w:tcPr>
          <w:p w:rsidR="00DC60A6" w:rsidRDefault="00DC60A6" w:rsidP="000D16BA">
            <w:pPr>
              <w:jc w:val="center"/>
            </w:pPr>
            <w:r>
              <w:t>NTP 404</w:t>
            </w:r>
          </w:p>
        </w:tc>
        <w:tc>
          <w:tcPr>
            <w:tcW w:w="4723" w:type="dxa"/>
          </w:tcPr>
          <w:p w:rsidR="00DC60A6" w:rsidRDefault="00DC60A6" w:rsidP="000D16BA">
            <w:r>
              <w:t>Escaleras fijas.</w:t>
            </w:r>
          </w:p>
        </w:tc>
      </w:tr>
      <w:tr w:rsidR="00DC60A6" w:rsidTr="000D16BA">
        <w:tc>
          <w:tcPr>
            <w:tcW w:w="988" w:type="dxa"/>
          </w:tcPr>
          <w:p w:rsidR="00DC60A6" w:rsidRDefault="00DC60A6" w:rsidP="000D16BA">
            <w:pPr>
              <w:jc w:val="center"/>
            </w:pPr>
            <w:r>
              <w:t>8</w:t>
            </w:r>
          </w:p>
        </w:tc>
        <w:tc>
          <w:tcPr>
            <w:tcW w:w="4819" w:type="dxa"/>
          </w:tcPr>
          <w:p w:rsidR="00DC60A6" w:rsidRDefault="00DC60A6" w:rsidP="000D16BA">
            <w:pPr>
              <w:jc w:val="center"/>
            </w:pPr>
            <w:r>
              <w:t>ANSI/ASSE Z359.16</w:t>
            </w:r>
          </w:p>
        </w:tc>
        <w:tc>
          <w:tcPr>
            <w:tcW w:w="4723" w:type="dxa"/>
          </w:tcPr>
          <w:p w:rsidR="00DC60A6" w:rsidRDefault="00DC60A6" w:rsidP="000D16BA">
            <w:r>
              <w:t>Requisitos de seguridad para Escalada escalera Sistemas de detención de caídas</w:t>
            </w:r>
          </w:p>
        </w:tc>
      </w:tr>
      <w:tr w:rsidR="00DC60A6" w:rsidTr="000D16BA">
        <w:tc>
          <w:tcPr>
            <w:tcW w:w="988" w:type="dxa"/>
          </w:tcPr>
          <w:p w:rsidR="00DC60A6" w:rsidRDefault="00DC60A6" w:rsidP="000D16BA">
            <w:pPr>
              <w:jc w:val="center"/>
            </w:pPr>
            <w:r>
              <w:t>9</w:t>
            </w:r>
          </w:p>
        </w:tc>
        <w:tc>
          <w:tcPr>
            <w:tcW w:w="4819" w:type="dxa"/>
          </w:tcPr>
          <w:p w:rsidR="00DC60A6" w:rsidRDefault="00DC60A6" w:rsidP="000D16BA">
            <w:pPr>
              <w:jc w:val="center"/>
            </w:pPr>
            <w:r>
              <w:t>Decreto 1295 de 1994</w:t>
            </w:r>
          </w:p>
        </w:tc>
        <w:tc>
          <w:tcPr>
            <w:tcW w:w="4723" w:type="dxa"/>
          </w:tcPr>
          <w:p w:rsidR="00DC60A6" w:rsidRDefault="00DC60A6" w:rsidP="000D16BA">
            <w:r>
              <w:t>Determina la organización y administración del Sistema General de Riesgos Profesionales.</w:t>
            </w:r>
          </w:p>
        </w:tc>
      </w:tr>
      <w:tr w:rsidR="00DC60A6" w:rsidTr="000D16BA">
        <w:tc>
          <w:tcPr>
            <w:tcW w:w="988" w:type="dxa"/>
          </w:tcPr>
          <w:p w:rsidR="00DC60A6" w:rsidRDefault="00DC60A6" w:rsidP="000D16BA">
            <w:pPr>
              <w:jc w:val="center"/>
            </w:pPr>
            <w:r>
              <w:t>10</w:t>
            </w:r>
          </w:p>
        </w:tc>
        <w:tc>
          <w:tcPr>
            <w:tcW w:w="4819" w:type="dxa"/>
          </w:tcPr>
          <w:p w:rsidR="00DC60A6" w:rsidRDefault="00DC60A6" w:rsidP="000D16BA">
            <w:pPr>
              <w:jc w:val="center"/>
            </w:pPr>
            <w:r>
              <w:t>Ley 9 de 1979</w:t>
            </w:r>
          </w:p>
        </w:tc>
        <w:tc>
          <w:tcPr>
            <w:tcW w:w="4723" w:type="dxa"/>
          </w:tcPr>
          <w:p w:rsidR="00DC60A6" w:rsidRDefault="00DC60A6" w:rsidP="000D16BA">
            <w:r>
              <w:t>Por la cual se dictan medidas sanitarias.</w:t>
            </w:r>
          </w:p>
        </w:tc>
      </w:tr>
      <w:tr w:rsidR="00DC60A6" w:rsidTr="000D16BA">
        <w:tc>
          <w:tcPr>
            <w:tcW w:w="988" w:type="dxa"/>
          </w:tcPr>
          <w:p w:rsidR="00DC60A6" w:rsidRDefault="00DC60A6" w:rsidP="000D16BA">
            <w:pPr>
              <w:jc w:val="center"/>
            </w:pPr>
            <w:r>
              <w:t>11</w:t>
            </w:r>
          </w:p>
        </w:tc>
        <w:tc>
          <w:tcPr>
            <w:tcW w:w="4819" w:type="dxa"/>
          </w:tcPr>
          <w:p w:rsidR="00DC60A6" w:rsidRDefault="00DC60A6" w:rsidP="000D16BA">
            <w:pPr>
              <w:jc w:val="center"/>
            </w:pPr>
            <w:r>
              <w:t>Ley 1562 de 2012</w:t>
            </w:r>
          </w:p>
        </w:tc>
        <w:tc>
          <w:tcPr>
            <w:tcW w:w="4723" w:type="dxa"/>
          </w:tcPr>
          <w:p w:rsidR="00DC60A6" w:rsidRDefault="00DC60A6" w:rsidP="000D16BA">
            <w:r>
              <w:t>Se modifica el sistema general de riesgos laborales.</w:t>
            </w:r>
          </w:p>
        </w:tc>
      </w:tr>
      <w:tr w:rsidR="00DC60A6" w:rsidTr="000D16BA">
        <w:tc>
          <w:tcPr>
            <w:tcW w:w="988" w:type="dxa"/>
          </w:tcPr>
          <w:p w:rsidR="00DC60A6" w:rsidRDefault="00DC60A6" w:rsidP="000D16BA">
            <w:pPr>
              <w:jc w:val="center"/>
            </w:pPr>
            <w:r>
              <w:t>12</w:t>
            </w:r>
          </w:p>
        </w:tc>
        <w:tc>
          <w:tcPr>
            <w:tcW w:w="4819" w:type="dxa"/>
          </w:tcPr>
          <w:p w:rsidR="00DC60A6" w:rsidRDefault="00DC60A6" w:rsidP="000D16BA">
            <w:pPr>
              <w:jc w:val="center"/>
            </w:pPr>
            <w:r>
              <w:t>Decreto 1072 de 2015</w:t>
            </w:r>
          </w:p>
        </w:tc>
        <w:tc>
          <w:tcPr>
            <w:tcW w:w="4723" w:type="dxa"/>
          </w:tcPr>
          <w:p w:rsidR="00DC60A6" w:rsidRDefault="00DC60A6" w:rsidP="000D16BA">
            <w:r>
              <w:t>Decreto único reglamentario sector trabajo</w:t>
            </w:r>
          </w:p>
        </w:tc>
      </w:tr>
      <w:tr w:rsidR="00DC60A6" w:rsidTr="000D16BA">
        <w:tc>
          <w:tcPr>
            <w:tcW w:w="988" w:type="dxa"/>
          </w:tcPr>
          <w:p w:rsidR="00DC60A6" w:rsidRDefault="00DC60A6" w:rsidP="000D16BA">
            <w:pPr>
              <w:jc w:val="center"/>
            </w:pPr>
            <w:r>
              <w:t>13</w:t>
            </w:r>
          </w:p>
        </w:tc>
        <w:tc>
          <w:tcPr>
            <w:tcW w:w="4819" w:type="dxa"/>
          </w:tcPr>
          <w:p w:rsidR="00DC60A6" w:rsidRDefault="00DC60A6" w:rsidP="000D16BA">
            <w:pPr>
              <w:jc w:val="center"/>
            </w:pPr>
            <w:r>
              <w:t>Resolución 0312 de 2019</w:t>
            </w:r>
          </w:p>
        </w:tc>
        <w:tc>
          <w:tcPr>
            <w:tcW w:w="4723" w:type="dxa"/>
          </w:tcPr>
          <w:p w:rsidR="00DC60A6" w:rsidRDefault="00DC60A6" w:rsidP="000D16BA">
            <w:r>
              <w:t>Estándares mínimos del SG-SST.</w:t>
            </w:r>
          </w:p>
        </w:tc>
      </w:tr>
      <w:tr w:rsidR="00DC60A6" w:rsidTr="000D16BA">
        <w:tc>
          <w:tcPr>
            <w:tcW w:w="988" w:type="dxa"/>
          </w:tcPr>
          <w:p w:rsidR="00DC60A6" w:rsidRDefault="00DC60A6" w:rsidP="000D16BA">
            <w:pPr>
              <w:jc w:val="center"/>
            </w:pPr>
          </w:p>
          <w:p w:rsidR="00DC60A6" w:rsidRDefault="00DC60A6" w:rsidP="000D16BA">
            <w:pPr>
              <w:jc w:val="center"/>
            </w:pPr>
          </w:p>
          <w:p w:rsidR="00DC60A6" w:rsidRDefault="00DC60A6" w:rsidP="000D16BA">
            <w:pPr>
              <w:jc w:val="center"/>
            </w:pPr>
          </w:p>
          <w:p w:rsidR="00DC60A6" w:rsidRDefault="00DC60A6" w:rsidP="000D16BA">
            <w:pPr>
              <w:jc w:val="center"/>
            </w:pPr>
          </w:p>
          <w:p w:rsidR="00DC60A6" w:rsidRDefault="00DC60A6" w:rsidP="000D16BA">
            <w:pPr>
              <w:jc w:val="center"/>
            </w:pPr>
          </w:p>
          <w:p w:rsidR="00DC60A6" w:rsidRDefault="00DC60A6" w:rsidP="000D16BA">
            <w:pPr>
              <w:jc w:val="center"/>
            </w:pPr>
            <w:r>
              <w:t>14</w:t>
            </w:r>
          </w:p>
        </w:tc>
        <w:tc>
          <w:tcPr>
            <w:tcW w:w="4819" w:type="dxa"/>
          </w:tcPr>
          <w:p w:rsidR="00DC60A6" w:rsidRDefault="00DC60A6" w:rsidP="000D16BA">
            <w:pPr>
              <w:jc w:val="center"/>
            </w:pPr>
          </w:p>
          <w:p w:rsidR="00DC60A6" w:rsidRDefault="00DC60A6" w:rsidP="000D16BA">
            <w:pPr>
              <w:jc w:val="center"/>
            </w:pPr>
          </w:p>
          <w:p w:rsidR="00DC60A6" w:rsidRDefault="00DC60A6" w:rsidP="000D16BA">
            <w:pPr>
              <w:jc w:val="center"/>
            </w:pPr>
          </w:p>
          <w:p w:rsidR="00DC60A6" w:rsidRDefault="00DC60A6" w:rsidP="000D16BA">
            <w:pPr>
              <w:jc w:val="center"/>
            </w:pPr>
          </w:p>
          <w:p w:rsidR="00DC60A6" w:rsidRDefault="00DC60A6" w:rsidP="000D16BA">
            <w:pPr>
              <w:jc w:val="center"/>
            </w:pPr>
          </w:p>
          <w:p w:rsidR="00DC60A6" w:rsidRDefault="00DC60A6" w:rsidP="000D16BA">
            <w:pPr>
              <w:jc w:val="center"/>
            </w:pPr>
            <w:r>
              <w:t>Resolución 2400 de 1979</w:t>
            </w:r>
          </w:p>
        </w:tc>
        <w:tc>
          <w:tcPr>
            <w:tcW w:w="4723" w:type="dxa"/>
          </w:tcPr>
          <w:p w:rsidR="00DC60A6" w:rsidRDefault="00DC60A6" w:rsidP="000D16BA">
            <w:r>
              <w:t xml:space="preserve">Disposiciones sobre vivienda, higiene y seguridad industrial en establecimientos de trabajo. En título IV ROPA DE TRABAJO Y ELEMENTOS DE </w:t>
            </w:r>
            <w:r w:rsidR="002D47B2">
              <w:t>PROTECCIÓN</w:t>
            </w:r>
            <w:r>
              <w:t xml:space="preserve">, Capitulo II De los equipos y elemento de protección, Art. 188 a 191. En título XII DE LA </w:t>
            </w:r>
            <w:r w:rsidR="002D47B2">
              <w:t>CONSTRUCCIÓN</w:t>
            </w:r>
            <w:r>
              <w:t>, Capitulo II De las excavaciones, Art. 610 a 613, 616, 617,619 a 621, 625,627; Capitulo III De los andamios y escaleras, Art. 628 a 663; Capitulo IV De los túneles y trabajos subterráneos, Art. 667 a 669.</w:t>
            </w:r>
          </w:p>
        </w:tc>
      </w:tr>
      <w:tr w:rsidR="00DC60A6" w:rsidTr="000D16BA">
        <w:tc>
          <w:tcPr>
            <w:tcW w:w="988" w:type="dxa"/>
          </w:tcPr>
          <w:p w:rsidR="00DC60A6" w:rsidRDefault="00DC60A6" w:rsidP="000D16BA">
            <w:pPr>
              <w:jc w:val="center"/>
            </w:pPr>
          </w:p>
          <w:p w:rsidR="00DC60A6" w:rsidRDefault="00DC60A6" w:rsidP="000D16BA">
            <w:pPr>
              <w:jc w:val="center"/>
            </w:pPr>
            <w:r>
              <w:t>15</w:t>
            </w:r>
          </w:p>
        </w:tc>
        <w:tc>
          <w:tcPr>
            <w:tcW w:w="4819" w:type="dxa"/>
          </w:tcPr>
          <w:p w:rsidR="00DC60A6" w:rsidRDefault="00DC60A6" w:rsidP="000D16BA">
            <w:pPr>
              <w:jc w:val="center"/>
            </w:pPr>
          </w:p>
          <w:p w:rsidR="00DC60A6" w:rsidRDefault="00DC60A6" w:rsidP="000D16BA">
            <w:pPr>
              <w:jc w:val="center"/>
            </w:pPr>
            <w:r>
              <w:t>Resolución 2346 de 2007</w:t>
            </w:r>
          </w:p>
        </w:tc>
        <w:tc>
          <w:tcPr>
            <w:tcW w:w="4723" w:type="dxa"/>
          </w:tcPr>
          <w:p w:rsidR="00DC60A6" w:rsidRDefault="00DC60A6" w:rsidP="000D16BA">
            <w:r>
              <w:t>Por la cual se regula la práctica de evaluaciones médicas ocupacionales y el manejo y contenido de las historias clínicas ocupacionales</w:t>
            </w:r>
          </w:p>
        </w:tc>
      </w:tr>
      <w:tr w:rsidR="00DC60A6" w:rsidTr="000D16BA">
        <w:tc>
          <w:tcPr>
            <w:tcW w:w="988" w:type="dxa"/>
          </w:tcPr>
          <w:p w:rsidR="00DC60A6" w:rsidRDefault="00DC60A6" w:rsidP="000D16BA">
            <w:pPr>
              <w:jc w:val="center"/>
            </w:pPr>
          </w:p>
          <w:p w:rsidR="00DC60A6" w:rsidRDefault="00DC60A6" w:rsidP="000D16BA">
            <w:pPr>
              <w:jc w:val="center"/>
            </w:pPr>
            <w:r>
              <w:t>16</w:t>
            </w:r>
          </w:p>
        </w:tc>
        <w:tc>
          <w:tcPr>
            <w:tcW w:w="4819" w:type="dxa"/>
          </w:tcPr>
          <w:p w:rsidR="00DC60A6" w:rsidRDefault="00DC60A6" w:rsidP="000D16BA">
            <w:pPr>
              <w:jc w:val="center"/>
            </w:pPr>
          </w:p>
          <w:p w:rsidR="00DC60A6" w:rsidRDefault="00DC60A6" w:rsidP="000D16BA">
            <w:pPr>
              <w:jc w:val="center"/>
            </w:pPr>
            <w:r>
              <w:t>Resolución 1918 de 2009</w:t>
            </w:r>
          </w:p>
        </w:tc>
        <w:tc>
          <w:tcPr>
            <w:tcW w:w="4723" w:type="dxa"/>
          </w:tcPr>
          <w:p w:rsidR="00DC60A6" w:rsidRDefault="00DC60A6" w:rsidP="000D16BA">
            <w:r>
              <w:t>Por la cual se modifican los artículos 11 y 17 de la Resolución 2346 de 2007 y se dictan otras disposiciones.</w:t>
            </w:r>
          </w:p>
        </w:tc>
      </w:tr>
      <w:tr w:rsidR="00DC60A6" w:rsidTr="000D16BA">
        <w:tc>
          <w:tcPr>
            <w:tcW w:w="988" w:type="dxa"/>
          </w:tcPr>
          <w:p w:rsidR="00DC60A6" w:rsidRDefault="00DC60A6" w:rsidP="000D16BA">
            <w:pPr>
              <w:jc w:val="center"/>
            </w:pPr>
            <w:r>
              <w:t>17</w:t>
            </w:r>
          </w:p>
        </w:tc>
        <w:tc>
          <w:tcPr>
            <w:tcW w:w="4819" w:type="dxa"/>
          </w:tcPr>
          <w:p w:rsidR="00DC60A6" w:rsidRDefault="00DC60A6" w:rsidP="000D16BA">
            <w:pPr>
              <w:jc w:val="center"/>
            </w:pPr>
            <w:r>
              <w:t>Resolución 1401 de 2007</w:t>
            </w:r>
          </w:p>
        </w:tc>
        <w:tc>
          <w:tcPr>
            <w:tcW w:w="4723" w:type="dxa"/>
          </w:tcPr>
          <w:p w:rsidR="00DC60A6" w:rsidRDefault="00DC60A6" w:rsidP="000D16BA">
            <w:r>
              <w:t>Investigación de Incidente y accidentes de trabajo</w:t>
            </w:r>
          </w:p>
        </w:tc>
      </w:tr>
      <w:tr w:rsidR="00DC60A6" w:rsidTr="000D16BA">
        <w:tc>
          <w:tcPr>
            <w:tcW w:w="988" w:type="dxa"/>
          </w:tcPr>
          <w:p w:rsidR="00DC60A6" w:rsidRDefault="00DC60A6" w:rsidP="000D16BA">
            <w:pPr>
              <w:jc w:val="center"/>
            </w:pPr>
          </w:p>
          <w:p w:rsidR="00DC60A6" w:rsidRDefault="00DC60A6" w:rsidP="000D16BA">
            <w:pPr>
              <w:jc w:val="center"/>
            </w:pPr>
            <w:r>
              <w:t>18</w:t>
            </w:r>
          </w:p>
        </w:tc>
        <w:tc>
          <w:tcPr>
            <w:tcW w:w="4819" w:type="dxa"/>
          </w:tcPr>
          <w:p w:rsidR="00DC60A6" w:rsidRDefault="00DC60A6" w:rsidP="000D16BA">
            <w:pPr>
              <w:jc w:val="center"/>
            </w:pPr>
          </w:p>
          <w:p w:rsidR="00DC60A6" w:rsidRDefault="00DC60A6" w:rsidP="000D16BA">
            <w:pPr>
              <w:jc w:val="center"/>
            </w:pPr>
            <w:r>
              <w:t>Decreto 1886 2015</w:t>
            </w:r>
          </w:p>
        </w:tc>
        <w:tc>
          <w:tcPr>
            <w:tcW w:w="4723" w:type="dxa"/>
          </w:tcPr>
          <w:p w:rsidR="00DC60A6" w:rsidRDefault="00DC60A6" w:rsidP="000D16BA">
            <w:r>
              <w:t>Por el cual se establece el Reglamento de Seguridad en las Labores Mineras Subterráneas</w:t>
            </w:r>
          </w:p>
        </w:tc>
      </w:tr>
    </w:tbl>
    <w:p w:rsidR="00DC60A6" w:rsidRPr="006635C1" w:rsidRDefault="00DC60A6" w:rsidP="00DC60A6"/>
    <w:p w:rsidR="00480FA7" w:rsidRDefault="00480FA7" w:rsidP="00480FA7">
      <w:pPr>
        <w:pStyle w:val="Ttulo1"/>
        <w:ind w:left="720"/>
        <w:rPr>
          <w:rFonts w:ascii="Arial" w:hAnsi="Arial" w:cs="Arial"/>
          <w:sz w:val="20"/>
          <w:szCs w:val="20"/>
        </w:rPr>
      </w:pPr>
    </w:p>
    <w:p w:rsidR="00480FA7" w:rsidRPr="00480FA7" w:rsidRDefault="00480FA7" w:rsidP="00480FA7"/>
    <w:p w:rsidR="00480FA7" w:rsidRDefault="00480FA7" w:rsidP="00480FA7">
      <w:pPr>
        <w:pStyle w:val="Ttulo1"/>
        <w:ind w:left="720"/>
        <w:rPr>
          <w:rFonts w:ascii="Arial" w:hAnsi="Arial" w:cs="Arial"/>
          <w:sz w:val="20"/>
          <w:szCs w:val="20"/>
        </w:rPr>
      </w:pPr>
    </w:p>
    <w:p w:rsidR="00480FA7" w:rsidRDefault="00480FA7" w:rsidP="00DC60A6">
      <w:pPr>
        <w:pStyle w:val="Ttulo1"/>
        <w:numPr>
          <w:ilvl w:val="0"/>
          <w:numId w:val="5"/>
        </w:numPr>
        <w:jc w:val="center"/>
        <w:rPr>
          <w:rFonts w:ascii="Arial" w:hAnsi="Arial" w:cs="Arial"/>
          <w:sz w:val="20"/>
          <w:szCs w:val="20"/>
        </w:rPr>
      </w:pPr>
      <w:bookmarkStart w:id="6" w:name="_Toc198237453"/>
      <w:r>
        <w:rPr>
          <w:rFonts w:ascii="Arial" w:hAnsi="Arial" w:cs="Arial"/>
          <w:sz w:val="20"/>
          <w:szCs w:val="20"/>
        </w:rPr>
        <w:t>ROLES Y RESPONSABILIDADES</w:t>
      </w:r>
      <w:bookmarkEnd w:id="6"/>
    </w:p>
    <w:p w:rsidR="00480FA7" w:rsidRPr="00480FA7" w:rsidRDefault="00480FA7" w:rsidP="00480FA7"/>
    <w:p w:rsidR="00480FA7" w:rsidRDefault="00480FA7" w:rsidP="00480FA7">
      <w:pPr>
        <w:pStyle w:val="Prrafodelista"/>
        <w:numPr>
          <w:ilvl w:val="1"/>
          <w:numId w:val="5"/>
        </w:numPr>
        <w:jc w:val="both"/>
        <w:outlineLvl w:val="1"/>
        <w:rPr>
          <w:rFonts w:ascii="Arial" w:hAnsi="Arial" w:cs="Arial"/>
          <w:b/>
          <w:i/>
          <w:color w:val="000000"/>
          <w:sz w:val="20"/>
          <w:szCs w:val="20"/>
          <w:u w:val="single"/>
          <w:lang w:val="es-ES_tradnl"/>
        </w:rPr>
      </w:pPr>
      <w:bookmarkStart w:id="7" w:name="_Toc198237454"/>
      <w:r w:rsidRPr="001C6D25">
        <w:rPr>
          <w:rFonts w:ascii="Arial" w:hAnsi="Arial" w:cs="Arial"/>
          <w:b/>
          <w:i/>
          <w:color w:val="000000"/>
          <w:sz w:val="20"/>
          <w:szCs w:val="20"/>
          <w:u w:val="single"/>
          <w:lang w:val="es-ES_tradnl"/>
        </w:rPr>
        <w:t>Administrador del programa de prevención y protección contra caídas de altura, de acuerdo</w:t>
      </w:r>
      <w:bookmarkEnd w:id="7"/>
    </w:p>
    <w:p w:rsidR="00480FA7" w:rsidRPr="001C6D25" w:rsidRDefault="00480FA7" w:rsidP="00480FA7">
      <w:pPr>
        <w:pStyle w:val="Prrafodelista"/>
        <w:ind w:left="1069"/>
        <w:jc w:val="both"/>
        <w:outlineLvl w:val="1"/>
        <w:rPr>
          <w:rFonts w:ascii="Arial" w:hAnsi="Arial" w:cs="Arial"/>
          <w:b/>
          <w:i/>
          <w:color w:val="000000"/>
          <w:sz w:val="20"/>
          <w:szCs w:val="20"/>
          <w:u w:val="single"/>
          <w:lang w:val="es-ES_tradnl"/>
        </w:rPr>
      </w:pPr>
      <w:bookmarkStart w:id="8" w:name="_Toc198237455"/>
      <w:r w:rsidRPr="001C6D25">
        <w:rPr>
          <w:rFonts w:ascii="Arial" w:hAnsi="Arial" w:cs="Arial"/>
          <w:b/>
          <w:i/>
          <w:color w:val="000000"/>
          <w:sz w:val="20"/>
          <w:szCs w:val="20"/>
          <w:u w:val="single"/>
          <w:lang w:val="es-ES_tradnl"/>
        </w:rPr>
        <w:t>al rol que cumple dentro de la empresa.</w:t>
      </w:r>
      <w:bookmarkEnd w:id="8"/>
    </w:p>
    <w:p w:rsidR="00480FA7" w:rsidRPr="001C6D25" w:rsidRDefault="00480FA7" w:rsidP="00480FA7">
      <w:pPr>
        <w:pStyle w:val="Prrafodelista"/>
        <w:tabs>
          <w:tab w:val="left" w:pos="567"/>
        </w:tabs>
        <w:spacing w:after="240"/>
        <w:ind w:left="709"/>
        <w:jc w:val="both"/>
        <w:rPr>
          <w:rFonts w:ascii="Arial" w:hAnsi="Arial" w:cs="Arial"/>
          <w:color w:val="000000"/>
          <w:sz w:val="20"/>
          <w:szCs w:val="20"/>
          <w:lang w:val="es-ES_tradnl"/>
        </w:rPr>
      </w:pP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Diseñar, administrar y asegurar el programa de prevención y protección contra caídas, conforme con la definición establecida para ello.</w:t>
      </w:r>
    </w:p>
    <w:p w:rsidR="00480FA7" w:rsidRPr="001C6D25" w:rsidRDefault="00480FA7" w:rsidP="00480FA7">
      <w:pPr>
        <w:pStyle w:val="Prrafodelista"/>
        <w:tabs>
          <w:tab w:val="left" w:pos="567"/>
        </w:tabs>
        <w:spacing w:after="240"/>
        <w:ind w:left="709"/>
        <w:jc w:val="both"/>
        <w:rPr>
          <w:rFonts w:ascii="Arial" w:hAnsi="Arial" w:cs="Arial"/>
          <w:color w:val="000000"/>
          <w:sz w:val="20"/>
          <w:szCs w:val="20"/>
          <w:lang w:val="es-ES_tradnl"/>
        </w:rPr>
      </w:pPr>
    </w:p>
    <w:p w:rsidR="00480FA7" w:rsidRPr="001C6D25" w:rsidRDefault="00480FA7" w:rsidP="00480FA7">
      <w:pPr>
        <w:pStyle w:val="Prrafodelista"/>
        <w:numPr>
          <w:ilvl w:val="1"/>
          <w:numId w:val="5"/>
        </w:numPr>
        <w:jc w:val="both"/>
        <w:outlineLvl w:val="1"/>
        <w:rPr>
          <w:rFonts w:ascii="Arial" w:hAnsi="Arial" w:cs="Arial"/>
          <w:b/>
          <w:i/>
          <w:color w:val="000000"/>
          <w:sz w:val="20"/>
          <w:szCs w:val="20"/>
          <w:u w:val="single"/>
          <w:lang w:val="es-ES_tradnl"/>
        </w:rPr>
      </w:pPr>
      <w:bookmarkStart w:id="9" w:name="_Toc484593757"/>
      <w:bookmarkStart w:id="10" w:name="_Toc198237456"/>
      <w:r w:rsidRPr="001C6D25">
        <w:rPr>
          <w:rFonts w:ascii="Arial" w:hAnsi="Arial" w:cs="Arial"/>
          <w:b/>
          <w:i/>
          <w:color w:val="000000"/>
          <w:sz w:val="20"/>
          <w:szCs w:val="20"/>
          <w:u w:val="single"/>
          <w:lang w:val="es-ES_tradnl"/>
        </w:rPr>
        <w:t>Empleador</w:t>
      </w:r>
      <w:bookmarkEnd w:id="9"/>
      <w:bookmarkEnd w:id="10"/>
    </w:p>
    <w:p w:rsidR="00480FA7" w:rsidRPr="001C6D25" w:rsidRDefault="00480FA7" w:rsidP="00480FA7">
      <w:pPr>
        <w:pStyle w:val="Prrafodelista"/>
        <w:tabs>
          <w:tab w:val="left" w:pos="567"/>
        </w:tabs>
        <w:spacing w:after="240"/>
        <w:ind w:left="0"/>
        <w:jc w:val="both"/>
        <w:rPr>
          <w:rFonts w:ascii="Arial" w:hAnsi="Arial" w:cs="Arial"/>
          <w:color w:val="000000"/>
          <w:sz w:val="20"/>
          <w:szCs w:val="20"/>
          <w:lang w:val="es-ES_tradnl"/>
        </w:rPr>
      </w:pP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Enviar al trabajador a las evaluaciones médicas ocupacionales conforme a lo establecido en la normatividad vigente.</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Incluir en el Sistema de Gestión de la Seguridad y Salud en el Trabajo (SG¬SST), el programa de prevención y protección contra caídas en altura de conformidad con lo establecido en la presente resolución.</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Disponer y mantener un administrador del programa de prevención y protección contra caídas de altura y un coordinador de trabajo en alturas.</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Suministrar al trabajador que realice actividades de trabajo en altura, los elementos necesarios y la capacitación requerida para el cumplimiento de sus funciones, roles y responsabilidades conforme a lo establecido en esta resolución, en ningún caso se podrá generar costo al trabajador.</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Verificar que los procesos de capacitación y entrenamiento sean realizados por proveedores autorizados por el Ministerio del Trabajo y que estos cumplan con la intensidad horaria establecida en los programas de formación, conforme con lo establecido en la presente resolución.</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Garantizar la divulgación de las actividades y/o los procedimientos de trabajo en alturas, a todo trabajador que las vaya a realizar. La divulgación deberá ser antes de iniciar labores.</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Constatar que los equipos y sistemas usados en prevención y protección contra caídas sean inspeccionados por lo menos una vez al año o con la periodicidad indicada por el fabricante, conforme a lo establecido en esta resolución.</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lastRenderedPageBreak/>
        <w:t>Conservar los registros de las revisiones y del mantenimiento que se practiquen a los sistemas o equipos utilizados para la realización de trabajos en altura.</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Desarrollar los planes de prevención, preparación y respuesta ante emergencias y procedimientos de rescate en alturas documentados y disponer de recursos humanos, técnicos y equipos, necesarios para asegurar la respuesta en eventos de emergencia acorde a lo establecido en la presente resolución.</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Garantizar que los menores de edad y las mujeres embarazadas en cualquier tiempo de gestación no realicen trabajo en altura.</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Verificar que sus contratistas cumplan con lo establecido en la presente resolución, incluyendo su Sistema de Gestión de la Seguridad y Salud en el Trabajo SG-SST. Supervisar la aplicación de los procedimientos, las medidas de seguridad y salud de los trabajadores y contratistas. El empleador será solidario en los accidentes que se llegaran a ocasionar por la no implementación de las medidas descritas por parte de sus contratistas.</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Exigir a los fabricantes y proveedores de equipos de protección contra caídas que las fichas técnicas, manuales de usuario o de mantenimiento y procedimientos estén en idioma español.</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Asegurar que las fichas técnicas y manuales de usuario sean comprendidos por los trabajadores a quienes van dirigidos.</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En casos de construcciones nuevas, es responsabilidad del constructor realizar durante las etapas de diseño y planeación, la adopción de estrategias de prevención y protección contra caídas y asegurarse que al entregar al servicio nuevas construcciones, estas cuentan con las facilidades para la seguridad en materia de trabajos en alturas para las futuras actividades de mantenimiento.</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Asegurar la compatibilidad de los componentes del sistema de protección contra caídas; para ello debe evaluar o probar completamente si el cambio o modificación de un sistema cumple con el estándar a través del coordinador de trabajo en alturas o si hay duda, debe ser informada al responsable del sistema de gestión de la seguridad y salud en el trabajo SG-SST para gestionar la aprobación por parte de una persona calificada.</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Cualquier empleador que requiera contratar actividades de trabajo en altura, deberá asumir el costo de la correspondiente capacitación del trabajador, dando aviso a la ARL a la cual se encuentra afiliado.</w:t>
      </w:r>
    </w:p>
    <w:p w:rsidR="00480FA7" w:rsidRPr="001C6D25" w:rsidRDefault="00480FA7" w:rsidP="00480FA7">
      <w:pPr>
        <w:pStyle w:val="Prrafodelista"/>
        <w:tabs>
          <w:tab w:val="left" w:pos="567"/>
        </w:tabs>
        <w:spacing w:after="240"/>
        <w:ind w:left="599"/>
        <w:jc w:val="both"/>
        <w:rPr>
          <w:rFonts w:ascii="Arial" w:hAnsi="Arial" w:cs="Arial"/>
          <w:color w:val="000000"/>
          <w:sz w:val="20"/>
          <w:szCs w:val="20"/>
          <w:lang w:val="es-ES_tradnl"/>
        </w:rPr>
      </w:pPr>
      <w:bookmarkStart w:id="11" w:name="a62"/>
      <w:bookmarkEnd w:id="11"/>
    </w:p>
    <w:p w:rsidR="00480FA7" w:rsidRPr="001C6D25" w:rsidRDefault="00480FA7" w:rsidP="00480FA7">
      <w:pPr>
        <w:pStyle w:val="Prrafodelista"/>
        <w:numPr>
          <w:ilvl w:val="1"/>
          <w:numId w:val="5"/>
        </w:numPr>
        <w:jc w:val="both"/>
        <w:outlineLvl w:val="1"/>
        <w:rPr>
          <w:rFonts w:ascii="Arial" w:hAnsi="Arial" w:cs="Arial"/>
          <w:b/>
          <w:i/>
          <w:color w:val="000000"/>
          <w:sz w:val="20"/>
          <w:szCs w:val="20"/>
          <w:lang w:val="es-ES_tradnl"/>
        </w:rPr>
      </w:pPr>
      <w:bookmarkStart w:id="12" w:name="_Toc484593758"/>
      <w:r w:rsidRPr="001C6D25">
        <w:rPr>
          <w:rFonts w:ascii="Arial" w:hAnsi="Arial" w:cs="Arial"/>
          <w:b/>
          <w:i/>
          <w:color w:val="000000"/>
          <w:sz w:val="20"/>
          <w:szCs w:val="20"/>
          <w:lang w:val="es-ES_tradnl"/>
        </w:rPr>
        <w:lastRenderedPageBreak/>
        <w:t xml:space="preserve"> </w:t>
      </w:r>
      <w:bookmarkStart w:id="13" w:name="_Toc198237457"/>
      <w:r w:rsidRPr="001C6D25">
        <w:rPr>
          <w:rFonts w:ascii="Arial" w:hAnsi="Arial" w:cs="Arial"/>
          <w:b/>
          <w:i/>
          <w:color w:val="000000"/>
          <w:sz w:val="20"/>
          <w:szCs w:val="20"/>
          <w:u w:val="single"/>
          <w:lang w:val="es-ES_tradnl"/>
        </w:rPr>
        <w:t>Trabajador- contratista</w:t>
      </w:r>
      <w:bookmarkEnd w:id="12"/>
      <w:bookmarkEnd w:id="13"/>
    </w:p>
    <w:p w:rsidR="00480FA7" w:rsidRPr="001C6D25" w:rsidRDefault="00480FA7" w:rsidP="00480FA7">
      <w:pPr>
        <w:pStyle w:val="Prrafodelista"/>
        <w:ind w:left="709"/>
        <w:jc w:val="both"/>
        <w:rPr>
          <w:rFonts w:ascii="Arial" w:hAnsi="Arial" w:cs="Arial"/>
          <w:color w:val="000000"/>
          <w:sz w:val="20"/>
          <w:szCs w:val="20"/>
          <w:lang w:val="es-ES_tradnl"/>
        </w:rPr>
      </w:pPr>
      <w:r w:rsidRPr="001C6D25">
        <w:rPr>
          <w:rFonts w:ascii="Arial" w:hAnsi="Arial" w:cs="Arial"/>
          <w:color w:val="000000"/>
          <w:sz w:val="20"/>
          <w:szCs w:val="20"/>
          <w:lang w:val="es-ES_tradnl"/>
        </w:rPr>
        <w:t xml:space="preserve"> </w:t>
      </w:r>
    </w:p>
    <w:p w:rsidR="00480FA7" w:rsidRPr="001C6D25" w:rsidRDefault="00480FA7" w:rsidP="00480FA7">
      <w:pPr>
        <w:pStyle w:val="Prrafodelista"/>
        <w:ind w:left="709"/>
        <w:jc w:val="both"/>
        <w:rPr>
          <w:rFonts w:ascii="Arial" w:hAnsi="Arial" w:cs="Arial"/>
          <w:color w:val="000000"/>
          <w:sz w:val="20"/>
          <w:szCs w:val="20"/>
          <w:lang w:val="es-ES_tradnl"/>
        </w:rPr>
      </w:pPr>
    </w:p>
    <w:p w:rsidR="00480FA7" w:rsidRPr="00480FA7" w:rsidRDefault="00480FA7" w:rsidP="00480FA7">
      <w:pPr>
        <w:pStyle w:val="Textoindependiente"/>
        <w:numPr>
          <w:ilvl w:val="0"/>
          <w:numId w:val="8"/>
        </w:numPr>
        <w:spacing w:line="360" w:lineRule="auto"/>
        <w:ind w:right="724"/>
        <w:jc w:val="both"/>
        <w:rPr>
          <w:rFonts w:ascii="Arial" w:hAnsi="Arial" w:cs="Arial"/>
          <w:sz w:val="20"/>
          <w:szCs w:val="20"/>
        </w:rPr>
      </w:pPr>
      <w:r w:rsidRPr="00480FA7">
        <w:rPr>
          <w:rFonts w:ascii="Arial" w:hAnsi="Arial" w:cs="Arial"/>
          <w:sz w:val="20"/>
          <w:szCs w:val="20"/>
        </w:rPr>
        <w:t>Asistir y aprobar a las capacitaciones y reentrenamientos programadas por el empleador o contratante.</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Cumplir todos los procedimientos de Seguridad y Salud en el Trabajo establecidos por el empleador o contratante.</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Informar al empleador o contratante a través de quien haya sido designado, sobre cualquier condición de salud que le pueda generar restricciones, antes de realizar cualquier tipo de trabajo en altura.</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Utilizar las medidas de prevención y protección contra caídas que sean implementadas por el empleador o contratante y que cumplan con lo establecido en la presente resolución.</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Reportar al coordinador de trabajo en altura el deterioro, mal estado, o daño de los sistemas individuales o colectivos de prevención y protección contra caídas.</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Participar en la elaboración y el diligenciamiento del permiso de trabajo en altura, así como acatar las disposiciones del mismo.</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Conocer los peligros y controles que se han definido para realizar el trabajo en altura, así como las acciones requeridas en caso de emergencia.</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Garantizar su seguridad y salud y la de otras personas que puedan verse afectadas por sus actos u omisiones en el trabajo.</w:t>
      </w:r>
    </w:p>
    <w:p w:rsidR="00480FA7" w:rsidRPr="001C6D25" w:rsidRDefault="00480FA7" w:rsidP="00480FA7">
      <w:pPr>
        <w:pStyle w:val="Prrafodelista"/>
        <w:ind w:left="709"/>
        <w:jc w:val="both"/>
        <w:rPr>
          <w:rFonts w:ascii="Arial" w:hAnsi="Arial" w:cs="Arial"/>
          <w:b/>
          <w:i/>
          <w:color w:val="000000"/>
          <w:sz w:val="20"/>
          <w:szCs w:val="20"/>
          <w:u w:val="single"/>
          <w:lang w:val="es-ES_tradnl"/>
        </w:rPr>
      </w:pPr>
    </w:p>
    <w:p w:rsidR="00480FA7" w:rsidRPr="001C6D25" w:rsidRDefault="00480FA7" w:rsidP="00480FA7">
      <w:pPr>
        <w:pStyle w:val="Prrafodelista"/>
        <w:numPr>
          <w:ilvl w:val="1"/>
          <w:numId w:val="5"/>
        </w:numPr>
        <w:jc w:val="both"/>
        <w:outlineLvl w:val="1"/>
        <w:rPr>
          <w:rFonts w:ascii="Arial" w:hAnsi="Arial" w:cs="Arial"/>
          <w:b/>
          <w:i/>
          <w:color w:val="000000"/>
          <w:sz w:val="20"/>
          <w:szCs w:val="20"/>
          <w:u w:val="single"/>
          <w:lang w:val="es-ES_tradnl"/>
        </w:rPr>
      </w:pPr>
      <w:bookmarkStart w:id="14" w:name="_Toc484593759"/>
      <w:bookmarkStart w:id="15" w:name="_Toc198237458"/>
      <w:r w:rsidRPr="00480FA7">
        <w:rPr>
          <w:rFonts w:ascii="Arial" w:hAnsi="Arial" w:cs="Arial"/>
          <w:b/>
          <w:i/>
          <w:color w:val="000000"/>
          <w:sz w:val="20"/>
          <w:szCs w:val="20"/>
          <w:lang w:val="es-ES_tradnl"/>
        </w:rPr>
        <w:t>Coordinador</w:t>
      </w:r>
      <w:r w:rsidRPr="001C6D25">
        <w:rPr>
          <w:rFonts w:ascii="Arial" w:hAnsi="Arial" w:cs="Arial"/>
          <w:b/>
          <w:i/>
          <w:color w:val="000000"/>
          <w:sz w:val="20"/>
          <w:szCs w:val="20"/>
          <w:u w:val="single"/>
          <w:lang w:val="es-ES_tradnl"/>
        </w:rPr>
        <w:t xml:space="preserve"> de Trabajo en alturas:</w:t>
      </w:r>
      <w:bookmarkEnd w:id="14"/>
      <w:bookmarkEnd w:id="15"/>
      <w:r w:rsidRPr="001C6D25">
        <w:rPr>
          <w:rFonts w:ascii="Arial" w:hAnsi="Arial" w:cs="Arial"/>
          <w:b/>
          <w:i/>
          <w:color w:val="000000"/>
          <w:sz w:val="20"/>
          <w:szCs w:val="20"/>
          <w:u w:val="single"/>
          <w:lang w:val="es-ES_tradnl"/>
        </w:rPr>
        <w:t xml:space="preserve"> </w:t>
      </w:r>
    </w:p>
    <w:p w:rsidR="00480FA7" w:rsidRPr="001C6D25" w:rsidRDefault="00480FA7" w:rsidP="00480FA7">
      <w:pPr>
        <w:pStyle w:val="Prrafodelista"/>
        <w:ind w:left="1069"/>
        <w:jc w:val="both"/>
        <w:outlineLvl w:val="1"/>
        <w:rPr>
          <w:rFonts w:ascii="Arial" w:hAnsi="Arial" w:cs="Arial"/>
          <w:b/>
          <w:i/>
          <w:color w:val="000000"/>
          <w:sz w:val="20"/>
          <w:szCs w:val="20"/>
          <w:u w:val="single"/>
          <w:lang w:val="es-ES_tradnl"/>
        </w:rPr>
      </w:pP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Verificar que todas las condiciones de seguridad estén dadas correctamente para realizar el trabajo en alturas, analizar los riesgos.</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Revisar y verificar el permiso de trabajo y lista de chequeo.</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Avalar por escrito los sistemas de acceso para trabajo en alturas, inspeccionar el montaje y/o operación del mismo.</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Seleccionar los equipos de protección individual para detención y restricción de caídas tomando en cuenta los riesgos valorados.</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Diligenciar los permisos de trabajo en alturas</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lastRenderedPageBreak/>
        <w:t>Identificar peligros en el sitio en donde se realiza trabajo en alturas.</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Aplicar medidas correctivas inmediatas para controlar los riesgos. asociados a dichos peligros.</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Las demás definidas en la presente resolución.</w:t>
      </w:r>
    </w:p>
    <w:p w:rsidR="00480FA7" w:rsidRPr="002E4397" w:rsidRDefault="00480FA7" w:rsidP="002E439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Curso de nivel coordinador de trabajo en alturas.</w:t>
      </w:r>
    </w:p>
    <w:p w:rsidR="00480FA7" w:rsidRPr="00480FA7" w:rsidRDefault="00480FA7" w:rsidP="00480FA7">
      <w:pPr>
        <w:pStyle w:val="Textoindependiente"/>
        <w:numPr>
          <w:ilvl w:val="0"/>
          <w:numId w:val="7"/>
        </w:numPr>
        <w:spacing w:line="360" w:lineRule="auto"/>
        <w:ind w:right="724"/>
        <w:jc w:val="both"/>
        <w:rPr>
          <w:rFonts w:ascii="Arial" w:hAnsi="Arial" w:cs="Arial"/>
          <w:sz w:val="20"/>
          <w:szCs w:val="20"/>
        </w:rPr>
      </w:pPr>
      <w:r w:rsidRPr="00480FA7">
        <w:rPr>
          <w:rFonts w:ascii="Arial" w:hAnsi="Arial" w:cs="Arial"/>
          <w:sz w:val="20"/>
          <w:szCs w:val="20"/>
        </w:rPr>
        <w:t xml:space="preserve">Curso de 50 horas en SST y/o 20 horas. </w:t>
      </w:r>
    </w:p>
    <w:p w:rsidR="00480FA7" w:rsidRPr="001C6D25" w:rsidRDefault="00480FA7" w:rsidP="00480FA7">
      <w:pPr>
        <w:pStyle w:val="Prrafodelista"/>
        <w:ind w:left="709"/>
        <w:jc w:val="both"/>
        <w:rPr>
          <w:rFonts w:ascii="Arial" w:hAnsi="Arial" w:cs="Arial"/>
          <w:color w:val="000000"/>
          <w:sz w:val="20"/>
          <w:szCs w:val="20"/>
          <w:lang w:val="es-ES_tradnl"/>
        </w:rPr>
      </w:pPr>
    </w:p>
    <w:p w:rsidR="00480FA7" w:rsidRPr="001C6D25" w:rsidRDefault="00480FA7" w:rsidP="00480FA7">
      <w:pPr>
        <w:pStyle w:val="Prrafodelista"/>
        <w:rPr>
          <w:rFonts w:ascii="Arial" w:hAnsi="Arial" w:cs="Arial"/>
          <w:color w:val="000000"/>
          <w:sz w:val="20"/>
          <w:szCs w:val="20"/>
          <w:lang w:val="es-ES_tradnl"/>
        </w:rPr>
      </w:pPr>
    </w:p>
    <w:p w:rsidR="00480FA7" w:rsidRPr="001C6D25" w:rsidRDefault="00480FA7" w:rsidP="002E4397">
      <w:pPr>
        <w:pStyle w:val="Prrafodelista"/>
        <w:numPr>
          <w:ilvl w:val="1"/>
          <w:numId w:val="5"/>
        </w:numPr>
        <w:jc w:val="both"/>
        <w:outlineLvl w:val="1"/>
        <w:rPr>
          <w:rFonts w:ascii="Arial" w:hAnsi="Arial" w:cs="Arial"/>
          <w:b/>
          <w:i/>
          <w:color w:val="000000"/>
          <w:sz w:val="20"/>
          <w:szCs w:val="20"/>
          <w:u w:val="single"/>
          <w:lang w:val="es-ES_tradnl"/>
        </w:rPr>
      </w:pPr>
      <w:bookmarkStart w:id="16" w:name="_Toc198237459"/>
      <w:r w:rsidRPr="001C6D25">
        <w:rPr>
          <w:rFonts w:ascii="Arial" w:hAnsi="Arial" w:cs="Arial"/>
          <w:b/>
          <w:i/>
          <w:color w:val="000000"/>
          <w:sz w:val="20"/>
          <w:szCs w:val="20"/>
          <w:u w:val="single"/>
          <w:lang w:val="es-ES_tradnl"/>
        </w:rPr>
        <w:t>Trabajador autorizado</w:t>
      </w:r>
      <w:bookmarkEnd w:id="16"/>
    </w:p>
    <w:p w:rsidR="00480FA7" w:rsidRPr="001C6D25" w:rsidRDefault="00480FA7" w:rsidP="002E4397">
      <w:pPr>
        <w:pStyle w:val="Prrafodelista"/>
        <w:ind w:left="709"/>
        <w:jc w:val="both"/>
        <w:rPr>
          <w:rFonts w:ascii="Arial" w:hAnsi="Arial" w:cs="Arial"/>
          <w:color w:val="000000"/>
          <w:sz w:val="20"/>
          <w:szCs w:val="20"/>
          <w:lang w:val="es-ES_tradnl"/>
        </w:rPr>
      </w:pPr>
    </w:p>
    <w:p w:rsidR="00480FA7" w:rsidRPr="002E4397" w:rsidRDefault="00480FA7" w:rsidP="002E4397">
      <w:pPr>
        <w:pStyle w:val="Textoindependiente"/>
        <w:numPr>
          <w:ilvl w:val="0"/>
          <w:numId w:val="7"/>
        </w:numPr>
        <w:spacing w:line="360" w:lineRule="auto"/>
        <w:ind w:right="724"/>
        <w:jc w:val="both"/>
        <w:rPr>
          <w:rFonts w:ascii="Arial" w:hAnsi="Arial" w:cs="Arial"/>
          <w:sz w:val="20"/>
          <w:szCs w:val="20"/>
        </w:rPr>
      </w:pPr>
      <w:r w:rsidRPr="002E4397">
        <w:rPr>
          <w:rFonts w:ascii="Arial" w:hAnsi="Arial" w:cs="Arial"/>
          <w:sz w:val="20"/>
          <w:szCs w:val="20"/>
        </w:rPr>
        <w:t>Realizar las actividades de trabajo en alturas encomendadas por el empleador y/o contratante, cumpliendo las medidas definidas en la presente resolución.</w:t>
      </w:r>
    </w:p>
    <w:p w:rsidR="00480FA7" w:rsidRPr="002E4397" w:rsidRDefault="00480FA7" w:rsidP="002E4397">
      <w:pPr>
        <w:pStyle w:val="Textoindependiente"/>
        <w:numPr>
          <w:ilvl w:val="0"/>
          <w:numId w:val="7"/>
        </w:numPr>
        <w:spacing w:line="360" w:lineRule="auto"/>
        <w:ind w:right="724"/>
        <w:jc w:val="both"/>
        <w:rPr>
          <w:rFonts w:ascii="Arial" w:hAnsi="Arial" w:cs="Arial"/>
          <w:sz w:val="20"/>
          <w:szCs w:val="20"/>
        </w:rPr>
      </w:pPr>
      <w:r w:rsidRPr="002E4397">
        <w:rPr>
          <w:rFonts w:ascii="Arial" w:hAnsi="Arial" w:cs="Arial"/>
          <w:sz w:val="20"/>
          <w:szCs w:val="20"/>
        </w:rPr>
        <w:t>Las demás definidas en la presente resolución.</w:t>
      </w:r>
    </w:p>
    <w:p w:rsidR="00480FA7" w:rsidRPr="002E4397" w:rsidRDefault="00480FA7" w:rsidP="002E4397">
      <w:pPr>
        <w:pStyle w:val="Textoindependiente"/>
        <w:numPr>
          <w:ilvl w:val="0"/>
          <w:numId w:val="7"/>
        </w:numPr>
        <w:spacing w:line="360" w:lineRule="auto"/>
        <w:ind w:right="724"/>
        <w:jc w:val="both"/>
        <w:rPr>
          <w:rFonts w:ascii="Arial" w:hAnsi="Arial" w:cs="Arial"/>
          <w:sz w:val="20"/>
          <w:szCs w:val="20"/>
        </w:rPr>
      </w:pPr>
      <w:r w:rsidRPr="002E4397">
        <w:rPr>
          <w:rFonts w:ascii="Arial" w:hAnsi="Arial" w:cs="Arial"/>
          <w:sz w:val="20"/>
          <w:szCs w:val="20"/>
        </w:rPr>
        <w:t>Capacitación en el nivel trabajador autorizado, y con reentrenamiento vigente cuando aplique, de acuerdo con lo establecido en la presente resolución</w:t>
      </w:r>
    </w:p>
    <w:p w:rsidR="00480FA7" w:rsidRPr="001C6D25" w:rsidRDefault="00480FA7" w:rsidP="00480FA7">
      <w:pPr>
        <w:pStyle w:val="Prrafodelista"/>
        <w:jc w:val="both"/>
        <w:rPr>
          <w:rFonts w:ascii="Arial" w:hAnsi="Arial" w:cs="Arial"/>
          <w:color w:val="000000"/>
          <w:sz w:val="20"/>
          <w:szCs w:val="20"/>
          <w:lang w:val="es-ES_tradnl"/>
        </w:rPr>
      </w:pPr>
    </w:p>
    <w:p w:rsidR="00480FA7" w:rsidRPr="001C6D25" w:rsidRDefault="00480FA7" w:rsidP="002E4397">
      <w:pPr>
        <w:pStyle w:val="Prrafodelista"/>
        <w:numPr>
          <w:ilvl w:val="1"/>
          <w:numId w:val="5"/>
        </w:numPr>
        <w:jc w:val="both"/>
        <w:outlineLvl w:val="1"/>
        <w:rPr>
          <w:rFonts w:ascii="Arial" w:hAnsi="Arial" w:cs="Arial"/>
          <w:b/>
          <w:i/>
          <w:color w:val="000000"/>
          <w:sz w:val="20"/>
          <w:szCs w:val="20"/>
          <w:u w:val="single"/>
          <w:lang w:val="es-ES_tradnl"/>
        </w:rPr>
      </w:pPr>
      <w:bookmarkStart w:id="17" w:name="_Toc198237460"/>
      <w:r w:rsidRPr="001C6D25">
        <w:rPr>
          <w:rFonts w:ascii="Arial" w:hAnsi="Arial" w:cs="Arial"/>
          <w:b/>
          <w:i/>
          <w:color w:val="000000"/>
          <w:sz w:val="20"/>
          <w:szCs w:val="20"/>
          <w:u w:val="single"/>
          <w:lang w:val="es-ES_tradnl"/>
        </w:rPr>
        <w:t>Ayudante de seguridad de acuerdo con el rol que cumple dentro de la empresa.</w:t>
      </w:r>
      <w:bookmarkEnd w:id="17"/>
    </w:p>
    <w:p w:rsidR="00480FA7" w:rsidRPr="001C6D25" w:rsidRDefault="00480FA7" w:rsidP="00480FA7">
      <w:pPr>
        <w:pStyle w:val="Prrafodelista"/>
        <w:jc w:val="both"/>
        <w:outlineLvl w:val="1"/>
        <w:rPr>
          <w:rFonts w:ascii="Arial" w:hAnsi="Arial" w:cs="Arial"/>
          <w:b/>
          <w:i/>
          <w:color w:val="000000"/>
          <w:sz w:val="20"/>
          <w:szCs w:val="20"/>
          <w:u w:val="single"/>
          <w:lang w:val="es-ES_tradnl"/>
        </w:rPr>
      </w:pPr>
    </w:p>
    <w:p w:rsidR="00480FA7" w:rsidRPr="001C6D25" w:rsidRDefault="00480FA7" w:rsidP="00480FA7">
      <w:pPr>
        <w:pStyle w:val="Prrafodelista"/>
        <w:ind w:left="0"/>
        <w:jc w:val="both"/>
        <w:rPr>
          <w:rFonts w:ascii="Arial" w:hAnsi="Arial" w:cs="Arial"/>
          <w:color w:val="000000"/>
          <w:sz w:val="20"/>
          <w:szCs w:val="20"/>
          <w:lang w:val="es-ES_tradnl"/>
        </w:rPr>
      </w:pPr>
    </w:p>
    <w:p w:rsidR="00480FA7" w:rsidRPr="002E4397" w:rsidRDefault="00480FA7" w:rsidP="002E4397">
      <w:pPr>
        <w:pStyle w:val="Textoindependiente"/>
        <w:numPr>
          <w:ilvl w:val="0"/>
          <w:numId w:val="7"/>
        </w:numPr>
        <w:spacing w:line="360" w:lineRule="auto"/>
        <w:ind w:right="724"/>
        <w:jc w:val="both"/>
        <w:rPr>
          <w:rFonts w:ascii="Arial" w:hAnsi="Arial" w:cs="Arial"/>
          <w:sz w:val="20"/>
          <w:szCs w:val="20"/>
        </w:rPr>
      </w:pPr>
      <w:r w:rsidRPr="002E4397">
        <w:rPr>
          <w:rFonts w:ascii="Arial" w:hAnsi="Arial" w:cs="Arial"/>
          <w:sz w:val="20"/>
          <w:szCs w:val="20"/>
        </w:rPr>
        <w:t>Son los encargados de hacer cumplir que se mantengan las condiciones de seguridad en el sit</w:t>
      </w:r>
      <w:r w:rsidR="002E4397">
        <w:rPr>
          <w:rFonts w:ascii="Arial" w:hAnsi="Arial" w:cs="Arial"/>
          <w:sz w:val="20"/>
          <w:szCs w:val="20"/>
        </w:rPr>
        <w:t xml:space="preserve">io de trabajo para controlar </w:t>
      </w:r>
      <w:r w:rsidRPr="002E4397">
        <w:rPr>
          <w:rFonts w:ascii="Arial" w:hAnsi="Arial" w:cs="Arial"/>
          <w:sz w:val="20"/>
          <w:szCs w:val="20"/>
        </w:rPr>
        <w:t>las áreas de riesgo de caída de objetos o personas.</w:t>
      </w:r>
    </w:p>
    <w:p w:rsidR="00480FA7" w:rsidRPr="002E4397" w:rsidRDefault="00480FA7" w:rsidP="002E4397">
      <w:pPr>
        <w:pStyle w:val="Textoindependiente"/>
        <w:numPr>
          <w:ilvl w:val="0"/>
          <w:numId w:val="7"/>
        </w:numPr>
        <w:spacing w:line="360" w:lineRule="auto"/>
        <w:ind w:right="724"/>
        <w:jc w:val="both"/>
        <w:rPr>
          <w:rFonts w:ascii="Arial" w:hAnsi="Arial" w:cs="Arial"/>
          <w:sz w:val="20"/>
          <w:szCs w:val="20"/>
        </w:rPr>
      </w:pPr>
      <w:r w:rsidRPr="002E4397">
        <w:rPr>
          <w:rFonts w:ascii="Arial" w:hAnsi="Arial" w:cs="Arial"/>
          <w:sz w:val="20"/>
          <w:szCs w:val="20"/>
        </w:rPr>
        <w:t>Las demás definidas en la presente resolución.</w:t>
      </w:r>
    </w:p>
    <w:p w:rsidR="00480FA7" w:rsidRDefault="00480FA7" w:rsidP="002E4397">
      <w:pPr>
        <w:pStyle w:val="Textoindependiente"/>
        <w:numPr>
          <w:ilvl w:val="0"/>
          <w:numId w:val="7"/>
        </w:numPr>
        <w:spacing w:line="360" w:lineRule="auto"/>
        <w:ind w:right="724"/>
        <w:jc w:val="both"/>
        <w:rPr>
          <w:rFonts w:ascii="Arial" w:hAnsi="Arial" w:cs="Arial"/>
          <w:sz w:val="20"/>
          <w:szCs w:val="20"/>
        </w:rPr>
      </w:pPr>
      <w:r w:rsidRPr="002E4397">
        <w:rPr>
          <w:rFonts w:ascii="Arial" w:hAnsi="Arial" w:cs="Arial"/>
          <w:sz w:val="20"/>
          <w:szCs w:val="20"/>
        </w:rPr>
        <w:t>Capacitación en el nivel trabajador autorizado con reentrenamiento vigente</w:t>
      </w:r>
    </w:p>
    <w:p w:rsidR="002930A7" w:rsidRDefault="002930A7" w:rsidP="002930A7">
      <w:pPr>
        <w:pStyle w:val="Textoindependiente"/>
        <w:spacing w:line="360" w:lineRule="auto"/>
        <w:ind w:left="1440" w:right="724"/>
        <w:jc w:val="both"/>
        <w:rPr>
          <w:rFonts w:ascii="Arial" w:hAnsi="Arial" w:cs="Arial"/>
          <w:sz w:val="20"/>
          <w:szCs w:val="20"/>
        </w:rPr>
      </w:pPr>
    </w:p>
    <w:p w:rsidR="004D4D4D" w:rsidRDefault="004D4D4D" w:rsidP="004D4D4D">
      <w:pPr>
        <w:pStyle w:val="Prrafodelista"/>
        <w:numPr>
          <w:ilvl w:val="1"/>
          <w:numId w:val="5"/>
        </w:numPr>
        <w:jc w:val="both"/>
        <w:outlineLvl w:val="1"/>
        <w:rPr>
          <w:rFonts w:ascii="Arial" w:hAnsi="Arial" w:cs="Arial"/>
          <w:b/>
          <w:i/>
          <w:color w:val="000000"/>
          <w:sz w:val="20"/>
          <w:szCs w:val="20"/>
          <w:u w:val="single"/>
          <w:lang w:val="es-ES_tradnl"/>
        </w:rPr>
      </w:pPr>
      <w:bookmarkStart w:id="18" w:name="_Toc198237461"/>
      <w:r w:rsidRPr="004D4D4D">
        <w:rPr>
          <w:rFonts w:ascii="Arial" w:hAnsi="Arial" w:cs="Arial"/>
          <w:b/>
          <w:i/>
          <w:color w:val="000000"/>
          <w:sz w:val="20"/>
          <w:szCs w:val="20"/>
          <w:u w:val="single"/>
          <w:lang w:val="es-ES_tradnl"/>
        </w:rPr>
        <w:t>Brigadas de emergencia de rescate</w:t>
      </w:r>
      <w:bookmarkEnd w:id="18"/>
    </w:p>
    <w:p w:rsidR="002930A7" w:rsidRDefault="002930A7" w:rsidP="002930A7">
      <w:pPr>
        <w:pStyle w:val="Prrafodelista"/>
        <w:ind w:left="1069"/>
        <w:jc w:val="both"/>
        <w:outlineLvl w:val="1"/>
        <w:rPr>
          <w:rFonts w:ascii="Arial" w:hAnsi="Arial" w:cs="Arial"/>
          <w:b/>
          <w:i/>
          <w:color w:val="000000"/>
          <w:sz w:val="20"/>
          <w:szCs w:val="20"/>
          <w:u w:val="single"/>
          <w:lang w:val="es-ES_tradnl"/>
        </w:rPr>
      </w:pPr>
    </w:p>
    <w:p w:rsidR="002930A7" w:rsidRPr="002930A7" w:rsidRDefault="002930A7" w:rsidP="002930A7">
      <w:pPr>
        <w:pStyle w:val="Textoindependiente"/>
        <w:numPr>
          <w:ilvl w:val="0"/>
          <w:numId w:val="7"/>
        </w:numPr>
        <w:spacing w:line="360" w:lineRule="auto"/>
        <w:ind w:right="724"/>
        <w:jc w:val="both"/>
        <w:rPr>
          <w:rFonts w:ascii="Arial" w:hAnsi="Arial" w:cs="Arial"/>
          <w:sz w:val="20"/>
          <w:szCs w:val="20"/>
        </w:rPr>
      </w:pPr>
      <w:r w:rsidRPr="002930A7">
        <w:rPr>
          <w:rFonts w:ascii="Arial" w:hAnsi="Arial" w:cs="Arial"/>
          <w:sz w:val="20"/>
          <w:szCs w:val="20"/>
        </w:rPr>
        <w:t>Atender y apoyar en caso de que se presente un evento en el cual esté involucrado un trabajo en alturas</w:t>
      </w:r>
    </w:p>
    <w:p w:rsidR="00480FA7" w:rsidRPr="001C6D25" w:rsidRDefault="00480FA7" w:rsidP="00480FA7">
      <w:pPr>
        <w:pStyle w:val="Prrafodelista"/>
        <w:jc w:val="both"/>
        <w:outlineLvl w:val="1"/>
        <w:rPr>
          <w:rFonts w:ascii="Arial" w:hAnsi="Arial" w:cs="Arial"/>
          <w:b/>
          <w:i/>
          <w:color w:val="000000"/>
          <w:sz w:val="20"/>
          <w:szCs w:val="20"/>
          <w:u w:val="single"/>
          <w:lang w:val="es-ES_tradnl"/>
        </w:rPr>
      </w:pPr>
    </w:p>
    <w:p w:rsidR="00480FA7" w:rsidRDefault="00480FA7" w:rsidP="00480FA7"/>
    <w:p w:rsidR="002930A7" w:rsidRDefault="002930A7" w:rsidP="00480FA7"/>
    <w:p w:rsidR="002930A7" w:rsidRDefault="002930A7" w:rsidP="00480FA7"/>
    <w:p w:rsidR="002930A7" w:rsidRPr="00480FA7" w:rsidRDefault="002930A7" w:rsidP="00480FA7"/>
    <w:p w:rsidR="00DC60A6" w:rsidRPr="001C6D25" w:rsidRDefault="00DC60A6" w:rsidP="00DC60A6">
      <w:pPr>
        <w:pStyle w:val="Ttulo1"/>
        <w:numPr>
          <w:ilvl w:val="0"/>
          <w:numId w:val="5"/>
        </w:numPr>
        <w:jc w:val="center"/>
        <w:rPr>
          <w:rFonts w:ascii="Arial" w:hAnsi="Arial" w:cs="Arial"/>
          <w:sz w:val="20"/>
          <w:szCs w:val="20"/>
        </w:rPr>
      </w:pPr>
      <w:bookmarkStart w:id="19" w:name="_Toc198237462"/>
      <w:r w:rsidRPr="001C6D25">
        <w:rPr>
          <w:rFonts w:ascii="Arial" w:hAnsi="Arial" w:cs="Arial"/>
          <w:sz w:val="20"/>
          <w:szCs w:val="20"/>
        </w:rPr>
        <w:lastRenderedPageBreak/>
        <w:t>DEFINICIONES</w:t>
      </w:r>
      <w:bookmarkEnd w:id="19"/>
    </w:p>
    <w:p w:rsidR="00DC60A6" w:rsidRPr="001C6D25" w:rsidRDefault="00DC60A6" w:rsidP="00DC60A6">
      <w:pPr>
        <w:pStyle w:val="Prrafodelista"/>
        <w:ind w:left="0"/>
        <w:jc w:val="both"/>
        <w:rPr>
          <w:rFonts w:ascii="Arial" w:hAnsi="Arial" w:cs="Arial"/>
          <w:color w:val="000000"/>
          <w:sz w:val="20"/>
          <w:szCs w:val="20"/>
          <w:lang w:val="es-ES_tradnl"/>
        </w:rPr>
      </w:pP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Absorbedor de energía</w:t>
      </w:r>
      <w:r w:rsidRPr="002D47B2">
        <w:rPr>
          <w:rFonts w:ascii="Arial" w:hAnsi="Arial" w:cs="Arial"/>
          <w:sz w:val="20"/>
          <w:szCs w:val="20"/>
        </w:rPr>
        <w:t>: Equipo que hace parte integral de un sistema de detención de caídas, cuya función es disminuir y limitar las fuerzas de impacto en el cuerpo del trabajador o en los puntos de anclaje en el momento de una caída.</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Actividad o tarea no rutinaria:</w:t>
      </w:r>
      <w:r w:rsidRPr="002D47B2">
        <w:rPr>
          <w:rFonts w:ascii="Arial" w:hAnsi="Arial" w:cs="Arial"/>
          <w:sz w:val="20"/>
          <w:szCs w:val="20"/>
        </w:rPr>
        <w:t> Actividad que no forma parte de la operación normal de la organización o actividad que la organización ha determinado como no rutinaria por su baja frecuencia de ejecución.</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sz w:val="20"/>
          <w:szCs w:val="20"/>
        </w:rPr>
        <w:t>Actividad o tarea rutinaria: Actividad que forma parte de la operación normal de la organización, se ha planificado y es estandarizable.</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Adaptador de anclaje:</w:t>
      </w:r>
      <w:r w:rsidRPr="002D47B2">
        <w:rPr>
          <w:rFonts w:ascii="Arial" w:hAnsi="Arial" w:cs="Arial"/>
          <w:sz w:val="20"/>
          <w:szCs w:val="20"/>
        </w:rPr>
        <w:t> Un componente o subsistema que funciona como interfaz entre el anclaje y un sistema de detención de caídas, restricción, acceso o posicionamiento con el propósito de acoplar el sistema al anclaje.</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Anclaje:</w:t>
      </w:r>
      <w:r w:rsidRPr="002D47B2">
        <w:rPr>
          <w:rFonts w:ascii="Arial" w:hAnsi="Arial" w:cs="Arial"/>
          <w:sz w:val="20"/>
          <w:szCs w:val="20"/>
        </w:rPr>
        <w:t> Punto seguro fijo o móvil al que pueden conectarse adaptadores de anclaje o equipos personales de restricción, posicionamiento, acceso y/o de detención de caídas, capaz de soportar con seguridad las cargas aplicadas por el sistema o subsistema de protección contra caídas. Deben ser diseñado y aprobados por una persona calificada e instalados por una persona competente.</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Arnés de cuerpo completo:</w:t>
      </w:r>
      <w:r w:rsidRPr="002D47B2">
        <w:rPr>
          <w:rFonts w:ascii="Arial" w:hAnsi="Arial" w:cs="Arial"/>
          <w:sz w:val="20"/>
          <w:szCs w:val="20"/>
        </w:rPr>
        <w:t> Equipo de protección personal diseñado para contener el torso y distribuir las fuerzas de la detención de caídas en al menos la parte superior de los muslos, la pelvis, el pecho y los hombros. Es fabricado en correas debidamente cosidas y aseguradas entre sí, e incluye elementos para conectar equipos y asegurarse a un punto de anclaje. Debe ser certificado bajo un estándar nacional o internacionalmente aceptado.</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Autocuidado:</w:t>
      </w:r>
      <w:r w:rsidRPr="002D47B2">
        <w:rPr>
          <w:rFonts w:ascii="Arial" w:hAnsi="Arial" w:cs="Arial"/>
          <w:sz w:val="20"/>
          <w:szCs w:val="20"/>
        </w:rPr>
        <w:t> Se define como actitud y aptitud para realizar de forma voluntaria y sistemática actividades dirigidas a conservar la salud y prevenir accidentes o enfermedades.</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Ayudante de seguridad:</w:t>
      </w:r>
      <w:r w:rsidRPr="002D47B2">
        <w:rPr>
          <w:rFonts w:ascii="Arial" w:hAnsi="Arial" w:cs="Arial"/>
          <w:sz w:val="20"/>
          <w:szCs w:val="20"/>
        </w:rPr>
        <w:t> Trabajador autorizado, debidamente certificado, designado por el empleador para revisar las condiciones de seguridad en el sitio de trabajo y controlar el acceso a las áreas de riesgo de caída de objetos o personas.</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Baranda:</w:t>
      </w:r>
      <w:r w:rsidRPr="002D47B2">
        <w:rPr>
          <w:rFonts w:ascii="Arial" w:hAnsi="Arial" w:cs="Arial"/>
          <w:sz w:val="20"/>
          <w:szCs w:val="20"/>
        </w:rPr>
        <w:t> Barrera que se instala al borde de un lugar para prevenir la posibilidad de caída. Debe garantizar una capacidad de carga y contar con un travesaño de agarre superior, una barrera colocada a nivel del suelo para evitar la caída de objetos y un travesaño intermedio o barrera intermedia que prevenga el paso de personas entre el travesaño superior y la barrera inferior.</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Capacitación:</w:t>
      </w:r>
      <w:r w:rsidRPr="002D47B2">
        <w:rPr>
          <w:rFonts w:ascii="Arial" w:hAnsi="Arial" w:cs="Arial"/>
          <w:sz w:val="20"/>
          <w:szCs w:val="20"/>
        </w:rPr>
        <w:t xml:space="preserve"> Es toda actividad a corto plazo realizada en una empresa o institución autorizada, con el objetivo de preparar el talento humano mediante un proceso en el cual el participante comprende, </w:t>
      </w:r>
      <w:r w:rsidRPr="002D47B2">
        <w:rPr>
          <w:rFonts w:ascii="Arial" w:hAnsi="Arial" w:cs="Arial"/>
          <w:sz w:val="20"/>
          <w:szCs w:val="20"/>
        </w:rPr>
        <w:lastRenderedPageBreak/>
        <w:t>asimila, incorpora y aplica conocimientos, habilidades, destrezas que lo hacen competente para ejercer sus labores de TA en el puesto de trabajo.</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Centro de capacitación y entrenamiento:</w:t>
      </w:r>
      <w:r w:rsidRPr="002D47B2">
        <w:rPr>
          <w:rFonts w:ascii="Arial" w:hAnsi="Arial" w:cs="Arial"/>
          <w:sz w:val="20"/>
          <w:szCs w:val="20"/>
        </w:rPr>
        <w:t> Espacio destinado y acondicionado, con infraestructura adecuada para desarrollar y fundamentar, el conocimiento y las habilidades necesarias para el desempeño del trabajador y la aplicación de las técnicas relacionadas con el uso de los equipos y la configuración de sistemas de prevención y protección contra caídas para TA.</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Certificación de competencia laboral:</w:t>
      </w:r>
      <w:r w:rsidRPr="002D47B2">
        <w:rPr>
          <w:rFonts w:ascii="Arial" w:hAnsi="Arial" w:cs="Arial"/>
          <w:sz w:val="20"/>
          <w:szCs w:val="20"/>
        </w:rPr>
        <w:t> Documento otorgado por un organismo certificador con la autoridad legal para su expedición, donde se reconoce la competencia laboral de una persona para desempeñarse en la actividad que ejerce. Estas certificaciones deben cumplir con lo exigido en las normas nacionales establecidas o las que las modifique o sustituya.</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Certificación del proceso de capacitación y entrenamiento: </w:t>
      </w:r>
      <w:r w:rsidRPr="002D47B2">
        <w:rPr>
          <w:rFonts w:ascii="Arial" w:hAnsi="Arial" w:cs="Arial"/>
          <w:sz w:val="20"/>
          <w:szCs w:val="20"/>
        </w:rPr>
        <w:t>Documento expedido por el oferente de capacitación y entrenamiento al final del proceso formativo en el que se da constancia que una persona cursó y aprobó la capacitación y entrenamiento necesario para desempeñar una actividad laboral en TA. Este documento será propiedad del trabajador como constancia de los conocimientos, y desarrollado por el oferente.</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Certificado de conformidad: </w:t>
      </w:r>
      <w:r w:rsidRPr="002D47B2">
        <w:rPr>
          <w:rFonts w:ascii="Arial" w:hAnsi="Arial" w:cs="Arial"/>
          <w:sz w:val="20"/>
          <w:szCs w:val="20"/>
        </w:rPr>
        <w:t>Documento emitido de acuerdo con las reglas de un sistema de certificación, en el cual se manifiesta adecuada confianza de que un producto, proceso o servicio debidamente identificado está conforme con una norma técnica u otro documento normativo específico.</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sz w:val="20"/>
          <w:szCs w:val="20"/>
        </w:rPr>
        <w:t>Competencia: Es la capacidad demostrada para poner en acción conocimientos, habilidades, destrezas y actitudes que hacen posible su desempeño en diversos contextos sociales. Se evidencia a través del logro de los resultados de aprendizaje.</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Conector:</w:t>
      </w:r>
      <w:r w:rsidRPr="002D47B2">
        <w:rPr>
          <w:rFonts w:ascii="Arial" w:hAnsi="Arial" w:cs="Arial"/>
          <w:sz w:val="20"/>
          <w:szCs w:val="20"/>
        </w:rPr>
        <w:t> Equipo certificado que permite unir entre sí partes de un sistema personal de detención de caídas, un sistema de posicionamiento o un sistema de restricción.</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Conocimiento:</w:t>
      </w:r>
      <w:r w:rsidRPr="002D47B2">
        <w:rPr>
          <w:rFonts w:ascii="Arial" w:hAnsi="Arial" w:cs="Arial"/>
          <w:sz w:val="20"/>
          <w:szCs w:val="20"/>
        </w:rPr>
        <w:t> Es el resultado de la asimilación de información por medio del aprendizaje; acervo de hechos, principios, teorías y prácticas relacionados con un campo de trabajo o estudio concreto.</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Constancia de formación vocacional:</w:t>
      </w:r>
      <w:r w:rsidRPr="002D47B2">
        <w:rPr>
          <w:rFonts w:ascii="Arial" w:hAnsi="Arial" w:cs="Arial"/>
          <w:sz w:val="20"/>
          <w:szCs w:val="20"/>
        </w:rPr>
        <w:t> Documento de consulta expedido por la Dirección de Movilidad y Formación para el Trabajo del Ministerio del Trabajo, donde permite validar el reporte del proceso de formación impartido por un oferente inscrito en el registro del Ministerio del Trabajo.</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Coordinador de trabajo en alturas:</w:t>
      </w:r>
      <w:r w:rsidRPr="002D47B2">
        <w:rPr>
          <w:rFonts w:ascii="Arial" w:hAnsi="Arial" w:cs="Arial"/>
          <w:sz w:val="20"/>
          <w:szCs w:val="20"/>
        </w:rPr>
        <w:t xml:space="preserve"> Trabajador designado por el empleador, capaz de identificar peligros en el sitio en donde se realiza trabajo en alturas, que tiene autorización para aplicar medidas correctivas inmediatas para controlar los riesgos asociados a dichos peligros. La designación del </w:t>
      </w:r>
      <w:r w:rsidRPr="002D47B2">
        <w:rPr>
          <w:rFonts w:ascii="Arial" w:hAnsi="Arial" w:cs="Arial"/>
          <w:sz w:val="20"/>
          <w:szCs w:val="20"/>
        </w:rPr>
        <w:lastRenderedPageBreak/>
        <w:t>coordinador de TA no significa la creación de un nuevo cargo, ni aumento en la nómina de la empresa, esta función debe ser llevada a cabo por la persona designada por el empleador y puede ser ejecutada por supervisores o coordinadores de procesos, por el coordinador o ejecutor del Sistema de Gestión de Seguridad y Salud en el Trabajo o cualquier otro trabajador que el empleador considere adecuado para cumplir sus funciones.</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Cuerdas:</w:t>
      </w:r>
      <w:r w:rsidRPr="002D47B2">
        <w:rPr>
          <w:rFonts w:ascii="Arial" w:hAnsi="Arial" w:cs="Arial"/>
          <w:sz w:val="20"/>
          <w:szCs w:val="20"/>
        </w:rPr>
        <w:t> Elemento de amarre certificado por el fabricante, componente de un sistema de restricción, posicionamiento, detención de caídas o rescate, con diámetro que garantice la resistencia establecida, fabricado en materiales altamente resistentes a la tensión y a la abrasión.</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Delimitación del área:</w:t>
      </w:r>
      <w:r w:rsidRPr="002D47B2">
        <w:rPr>
          <w:rFonts w:ascii="Arial" w:hAnsi="Arial" w:cs="Arial"/>
          <w:sz w:val="20"/>
          <w:szCs w:val="20"/>
        </w:rPr>
        <w:t> Medida de prevención colectiva que tiene por objeto limitar el área o zona de peligro de caída del trabajador o de objetos y prevenir el acercamiento de este a la zona de caída.</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Destreza:</w:t>
      </w:r>
      <w:r w:rsidRPr="002D47B2">
        <w:rPr>
          <w:rFonts w:ascii="Arial" w:hAnsi="Arial" w:cs="Arial"/>
          <w:sz w:val="20"/>
          <w:szCs w:val="20"/>
        </w:rPr>
        <w:t> Es la habilidad demostrada por una persona para aplicar conocimientos y utilizar técnicas, con el fin de realizar tareas y resolver problemas en un campo de trabajo o estudio. Moviliza capacidades cognitivas (uso del pensamiento lógico, intuitivo y creativo) y prácticas (destreza manual y uso de métodos, materiales, herramientas e instrumentos).</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Distancia de desaceleración:</w:t>
      </w:r>
      <w:r w:rsidRPr="002D47B2">
        <w:rPr>
          <w:rFonts w:ascii="Arial" w:hAnsi="Arial" w:cs="Arial"/>
          <w:sz w:val="20"/>
          <w:szCs w:val="20"/>
        </w:rPr>
        <w:t xml:space="preserve"> Distancia vertical entre el punto donde termina la caída libre y se comienza a activar el </w:t>
      </w:r>
      <w:r w:rsidR="000D16BA" w:rsidRPr="002D47B2">
        <w:rPr>
          <w:rFonts w:ascii="Arial" w:hAnsi="Arial" w:cs="Arial"/>
          <w:sz w:val="20"/>
          <w:szCs w:val="20"/>
        </w:rPr>
        <w:t>absolvedor</w:t>
      </w:r>
      <w:r w:rsidRPr="002D47B2">
        <w:rPr>
          <w:rFonts w:ascii="Arial" w:hAnsi="Arial" w:cs="Arial"/>
          <w:sz w:val="20"/>
          <w:szCs w:val="20"/>
        </w:rPr>
        <w:t xml:space="preserve"> de energía hasta que este último pare por completo.</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Distancia de detención:</w:t>
      </w:r>
      <w:r w:rsidRPr="002D47B2">
        <w:rPr>
          <w:rFonts w:ascii="Arial" w:hAnsi="Arial" w:cs="Arial"/>
          <w:sz w:val="20"/>
          <w:szCs w:val="20"/>
        </w:rPr>
        <w:t> Distancia vertical total requerida para detener una caída, incluyendo la distancia de desaceleración y la distancia de activación.</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Entrenador en trabajo en alturas:</w:t>
      </w:r>
      <w:r w:rsidRPr="002D47B2">
        <w:rPr>
          <w:rFonts w:ascii="Arial" w:hAnsi="Arial" w:cs="Arial"/>
          <w:sz w:val="20"/>
          <w:szCs w:val="20"/>
        </w:rPr>
        <w:t> Persona que cumple los requisitos de esta resolución para este rol, y que posee certificado de capacitación y entrenamiento en el nivel entrenador lo que le permite brindar capacitación y entrenamiento en TA.</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Entrenamiento:</w:t>
      </w:r>
      <w:r w:rsidRPr="002D47B2">
        <w:rPr>
          <w:rFonts w:ascii="Arial" w:hAnsi="Arial" w:cs="Arial"/>
          <w:sz w:val="20"/>
          <w:szCs w:val="20"/>
        </w:rPr>
        <w:t> Actividad de aprendizaje realizada en un centro de capacitación y entrenamiento autorizado por el Ministerio de Trabajo, cuyo propósito es complementar la etapa teórica desarrollada previamente, mediante un proceso práctico, donde la persona comprende, asimila, incorpora y aplica conocimientos para obtener las habilidades y destrezas requeridas para desarrollar actividades en alturas con técnicas que lo hacen competente para ejercer sus labores en el puesto de trabajo.</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Equipo certificado:</w:t>
      </w:r>
      <w:r w:rsidRPr="002D47B2">
        <w:rPr>
          <w:rFonts w:ascii="Arial" w:hAnsi="Arial" w:cs="Arial"/>
          <w:sz w:val="20"/>
          <w:szCs w:val="20"/>
        </w:rPr>
        <w:t> Todo equipo utilizado en protección contra caídas, debe contar como mínimo con un certificado de conformidad de producto expedido por el fabricante.</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Equipo de entrenamiento:</w:t>
      </w:r>
      <w:r w:rsidRPr="002D47B2">
        <w:rPr>
          <w:rFonts w:ascii="Arial" w:hAnsi="Arial" w:cs="Arial"/>
          <w:sz w:val="20"/>
          <w:szCs w:val="20"/>
        </w:rPr>
        <w:t> Dispositivos y elementos utilizados por un aprendiz durante la etapa de entrenamiento, en un centro de capacitación y entrenamiento con riesgos controlados.</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lastRenderedPageBreak/>
        <w:t>Equipos de rescate:</w:t>
      </w:r>
      <w:r w:rsidRPr="002D47B2">
        <w:rPr>
          <w:rFonts w:ascii="Arial" w:hAnsi="Arial" w:cs="Arial"/>
          <w:sz w:val="20"/>
          <w:szCs w:val="20"/>
        </w:rPr>
        <w:t> Son los dispositivos, elementos diseñados y destinados para configurar un sistema de rescate en alturas.</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Equipo de seguridad:</w:t>
      </w:r>
      <w:r w:rsidRPr="002D47B2">
        <w:rPr>
          <w:rFonts w:ascii="Arial" w:hAnsi="Arial" w:cs="Arial"/>
          <w:sz w:val="20"/>
          <w:szCs w:val="20"/>
        </w:rPr>
        <w:t> Dispositivos, aparatos y elementos utilizados por el aprendiz en el proceso de entrenamiento para protegerse de los riesgos inherentes al trabajo que esté desempeñando.</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Eslinga de detención de caídas:</w:t>
      </w:r>
      <w:r w:rsidRPr="002D47B2">
        <w:rPr>
          <w:rFonts w:ascii="Arial" w:hAnsi="Arial" w:cs="Arial"/>
          <w:sz w:val="20"/>
          <w:szCs w:val="20"/>
        </w:rPr>
        <w:t xml:space="preserve"> Equipo certificado, que se compone de un sistema de cuerda, reata, cable u otros materiales que cuenta con un </w:t>
      </w:r>
      <w:r w:rsidR="000D16BA" w:rsidRPr="002D47B2">
        <w:rPr>
          <w:rFonts w:ascii="Arial" w:hAnsi="Arial" w:cs="Arial"/>
          <w:sz w:val="20"/>
          <w:szCs w:val="20"/>
        </w:rPr>
        <w:t>absolvedor</w:t>
      </w:r>
      <w:r w:rsidRPr="002D47B2">
        <w:rPr>
          <w:rFonts w:ascii="Arial" w:hAnsi="Arial" w:cs="Arial"/>
          <w:sz w:val="20"/>
          <w:szCs w:val="20"/>
        </w:rPr>
        <w:t xml:space="preserve"> de energía, que permiten la unión al arnés del trabajador al punto de anclaje. Su función es detener la caída de una persona, absorbiendo la energía de la caída de modo que al trabajador se le limite la carga máxima que recibe. Debe cumplir los siguientes requerimientos:</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sz w:val="20"/>
          <w:szCs w:val="20"/>
        </w:rPr>
        <w:t>a. Todos sus componentes deben ser certificados.</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sz w:val="20"/>
          <w:szCs w:val="20"/>
        </w:rPr>
        <w:t>b. Resistencia mínima de 5.000 libras (22,2 kilo newtons — 2.272 kg).</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sz w:val="20"/>
          <w:szCs w:val="20"/>
        </w:rPr>
        <w:t xml:space="preserve">c.   Tener un </w:t>
      </w:r>
      <w:r w:rsidR="000D16BA" w:rsidRPr="002D47B2">
        <w:rPr>
          <w:rFonts w:ascii="Arial" w:hAnsi="Arial" w:cs="Arial"/>
          <w:sz w:val="20"/>
          <w:szCs w:val="20"/>
        </w:rPr>
        <w:t>absolvedor</w:t>
      </w:r>
      <w:r w:rsidRPr="002D47B2">
        <w:rPr>
          <w:rFonts w:ascii="Arial" w:hAnsi="Arial" w:cs="Arial"/>
          <w:sz w:val="20"/>
          <w:szCs w:val="20"/>
        </w:rPr>
        <w:t xml:space="preserve"> de energía; y</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sz w:val="20"/>
          <w:szCs w:val="20"/>
        </w:rPr>
        <w:t>d.   Tener en sus extremos sistemas de conexión certificados.</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Eslinga de posicionamiento o eslinga de restricción:</w:t>
      </w:r>
      <w:r w:rsidRPr="002D47B2">
        <w:rPr>
          <w:rFonts w:ascii="Arial" w:hAnsi="Arial" w:cs="Arial"/>
          <w:sz w:val="20"/>
          <w:szCs w:val="20"/>
        </w:rPr>
        <w:t> Equipo certificado compuesto de elementos de cuerda, cintas, cable u otros materiales con resistencia mínima de 5.000 libras (22,2 kilo newtons — 2.272 kg) que puede tener en sus extremos ganchos o conectores que permiten la unión de arnés del trabajador y al punto de anclaje. Todas las eslingas y sus componentes deben ser certificados.</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Estructura para entrenamiento de trabajo en alturas:</w:t>
      </w:r>
      <w:r w:rsidRPr="002D47B2">
        <w:rPr>
          <w:rFonts w:ascii="Arial" w:hAnsi="Arial" w:cs="Arial"/>
          <w:sz w:val="20"/>
          <w:szCs w:val="20"/>
        </w:rPr>
        <w:t> Conjunto de partes que forman un cuerpo, que permiten soportar los efectos de las cargas y fuerzas que actúan sobre ella, protegiendo al personal que desarrolle entrenamiento sobre la misma. Debe ser diseñada y avalada con memorias de cálculo firmadas por persona calificada, con el fin de mantener los requisitos de resistencia establecidos en la presente resolución. La estructura debe mantener los diseños originales y cualquier cambio en la estructura o en su uso debe contar con el aval de la persona calificada.</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Evaluación de competencias laborales para trabajo en alturas:</w:t>
      </w:r>
      <w:r w:rsidRPr="002D47B2">
        <w:rPr>
          <w:rFonts w:ascii="Arial" w:hAnsi="Arial" w:cs="Arial"/>
          <w:sz w:val="20"/>
          <w:szCs w:val="20"/>
        </w:rPr>
        <w:t> Proceso por medio del cual un organismo con las competencias legales para desarrollar evaluación de competencias laborales, recoge de una persona, información sobre su desempeño y conocimiento con el fin de determinar su competencia, para desempeñar una función productiva de acuerdo con la norma técnica de competencia laboral para trabajo en alturas vigente o esquema acreditado.</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Factor de seguridad:</w:t>
      </w:r>
      <w:r w:rsidRPr="002D47B2">
        <w:rPr>
          <w:rFonts w:ascii="Arial" w:hAnsi="Arial" w:cs="Arial"/>
          <w:sz w:val="20"/>
          <w:szCs w:val="20"/>
        </w:rPr>
        <w:t> Número entero multiplicador mayor que uno (1) de la carga real aplicada a un elemento, para determinar la carga a utilizar en el diseño.</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lastRenderedPageBreak/>
        <w:t>Gancho:</w:t>
      </w:r>
      <w:r w:rsidRPr="002D47B2">
        <w:rPr>
          <w:rFonts w:ascii="Arial" w:hAnsi="Arial" w:cs="Arial"/>
          <w:sz w:val="20"/>
          <w:szCs w:val="20"/>
        </w:rPr>
        <w:t> Equipo metálico con resistencia mínima de 5.000 libras (22.2 kilo newtons —2.272 kg) que es parte integral de los conectores y permite realizar conexiones entre el arnés, las eslingas y los puntos de anclaje, sus dimensiones varían de acuerdo a su uso, los ganchos están provistos de una argolla u ojo al que está asegurado el material del equipo conector (cuerda, reata, cable, cadena, entre otros) y un sistema de apertura y cierre con doble sistema de accionamiento para evitar una apertura accidental, que asegure que el gancho no se salga de su punto de conexión.</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Hueco</w:t>
      </w:r>
      <w:r w:rsidRPr="002D47B2">
        <w:rPr>
          <w:rFonts w:ascii="Arial" w:hAnsi="Arial" w:cs="Arial"/>
          <w:sz w:val="20"/>
          <w:szCs w:val="20"/>
        </w:rPr>
        <w:t>: Para efecto de esta norma es el espacio vacío o brecha en una superficie o pared, a través del cual se puede producir una caída de 2,00 m o más de personas u objetos.</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Línea de advertencia:</w:t>
      </w:r>
      <w:r w:rsidRPr="002D47B2">
        <w:rPr>
          <w:rFonts w:ascii="Arial" w:hAnsi="Arial" w:cs="Arial"/>
          <w:sz w:val="20"/>
          <w:szCs w:val="20"/>
        </w:rPr>
        <w:t> Es una medida de prevención de caídas que demarca un área en la que se puede trabajar sin un sistema de protección. Consiste en una línea de acero, cuerda, cadena u otros materiales, la cual debe estar sostenida mediante unos soportes que la mantengan a una altura entre 0,85 metros y 1 metro de altura sobre la superficie de trabajo.</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Líneas de vida horizontales:</w:t>
      </w:r>
      <w:r w:rsidRPr="002D47B2">
        <w:rPr>
          <w:rFonts w:ascii="Arial" w:hAnsi="Arial" w:cs="Arial"/>
          <w:sz w:val="20"/>
          <w:szCs w:val="20"/>
        </w:rPr>
        <w:t> Equipos certificados de cables de acero, cuerdas, rieles u otros materiales que debidamente anclados a la estructura donde se realizará el trabajo en alturas, permitan la conexión de los equipos personales de protección contra caídas y el desplazamiento horizontal del trabajador sobre una determinada superficie. La estructura de anclaje debe ser evaluada con métodos de ingeniería.</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Líneas de vida horizontales fijas:</w:t>
      </w:r>
      <w:r w:rsidRPr="002D47B2">
        <w:rPr>
          <w:rFonts w:ascii="Arial" w:hAnsi="Arial" w:cs="Arial"/>
          <w:sz w:val="20"/>
          <w:szCs w:val="20"/>
        </w:rPr>
        <w:t> Son aquellas que se encuentran debidamente ancladas a una determinada estructura, fabricadas en cable de acero o rieles metálicos y según su longitud, se soportan por puntos de anclaje intermedios; deben ser diseñadas e instaladas por una persona calificada. Los cálculos estructurales determinarán si se requiere de sistemas absorbentes de energía.</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Líneas de vida horizontales portátiles:</w:t>
      </w:r>
      <w:r w:rsidRPr="002D47B2">
        <w:rPr>
          <w:rFonts w:ascii="Arial" w:hAnsi="Arial" w:cs="Arial"/>
          <w:sz w:val="20"/>
          <w:szCs w:val="20"/>
        </w:rPr>
        <w:t xml:space="preserve"> Son equipos certificados y </w:t>
      </w:r>
      <w:r w:rsidR="000D16BA" w:rsidRPr="002D47B2">
        <w:rPr>
          <w:rFonts w:ascii="Arial" w:hAnsi="Arial" w:cs="Arial"/>
          <w:sz w:val="20"/>
          <w:szCs w:val="20"/>
        </w:rPr>
        <w:t>pre ensamblados</w:t>
      </w:r>
      <w:r w:rsidRPr="002D47B2">
        <w:rPr>
          <w:rFonts w:ascii="Arial" w:hAnsi="Arial" w:cs="Arial"/>
          <w:sz w:val="20"/>
          <w:szCs w:val="20"/>
        </w:rPr>
        <w:t>, elaborados en cuerda o cable de acero, con sistemas absorbentes de choque, conectores en sus extremos, un sistema tensionador y dispositivos adaptadores de anclaje (si aplican); estas se instalarán por parte de los trabajadores autorizados entre dos puntos de comprobada resistencia y se verificará su instalación por parte del coordinador de trabajo en alturas (cuando los puntos de anclaje se encuentran previamente certificados o aprobados como puntos de anclaje) o de una persona calificada.</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Líneas de vida verticales:</w:t>
      </w:r>
      <w:r w:rsidRPr="002D47B2">
        <w:rPr>
          <w:rFonts w:ascii="Arial" w:hAnsi="Arial" w:cs="Arial"/>
          <w:sz w:val="20"/>
          <w:szCs w:val="20"/>
        </w:rPr>
        <w:t> Equipos certificados de cables de acero, cuerdas, rieles u otros materiales que debidamente ancladas en un punto superior a la zona de labor, protegen al trabajador en su desplazamiento vertical (ascenso/descenso). Serán diseñadas por una persona calificada y deben ser instaladas por una persona calificada o por una persona avalada por el fabricante.</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lastRenderedPageBreak/>
        <w:t>Máxima fuerza de detención, MFD:</w:t>
      </w:r>
      <w:r w:rsidRPr="002D47B2">
        <w:rPr>
          <w:rFonts w:ascii="Arial" w:hAnsi="Arial" w:cs="Arial"/>
          <w:sz w:val="20"/>
          <w:szCs w:val="20"/>
        </w:rPr>
        <w:t> La máxima fuerza que puede soportar el trabajador sin sufrir una lesión, es 1.800 libras (8 kilo newtons — 816 kg).</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Medidas activas de protección contra caídas:</w:t>
      </w:r>
      <w:r w:rsidRPr="002D47B2">
        <w:rPr>
          <w:rFonts w:ascii="Arial" w:hAnsi="Arial" w:cs="Arial"/>
          <w:sz w:val="20"/>
          <w:szCs w:val="20"/>
        </w:rPr>
        <w:t> Son las que involucran la participación del trabajador. Incluyen los siguientes componentes: punto de anclaje, mecanismos de anclaje, conectores, arnés de cuerpo completo y plan de rescate.</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Medidas colectivas de prevención:</w:t>
      </w:r>
      <w:r w:rsidRPr="002D47B2">
        <w:rPr>
          <w:rFonts w:ascii="Arial" w:hAnsi="Arial" w:cs="Arial"/>
          <w:sz w:val="20"/>
          <w:szCs w:val="20"/>
        </w:rPr>
        <w:t> Todas aquellas actividades dirigidas a informar o demarcar la zona de peligro y evitar una caída de alturas o ser lesionado por objetos que caigan. Estas medidas, previenen el acercamiento de los trabajadores o de terceros a las zonas de peligro de caídas de personas o de objetos; sirven como barreras informativas y corresponden a medidas de control en el medio.</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Medidas de prevención contra caídas:</w:t>
      </w:r>
      <w:r w:rsidRPr="002D47B2">
        <w:rPr>
          <w:rFonts w:ascii="Arial" w:hAnsi="Arial" w:cs="Arial"/>
          <w:sz w:val="20"/>
          <w:szCs w:val="20"/>
        </w:rPr>
        <w:t> Conjunto de acciones individuales o colectivas que se implementan para advertir o evitar la caída de personas y objetos cuando se realizan trabajos en alturas y forman parte de las medidas de control. Dentro de las medidas de prevención contra caídas de trabajo en alturas están la capacitación, los procedimientos, el entrenamiento, la aptitud psicofísica, la vigilancia en salud laboral, los sistemas de ingeniería para prevención de caídas, medidas colectivas de prevención, permiso de trabajo en alturas, listas de chequeo, los análisis de peligros y otros que el administrador del programa o el coordinador de trabajo en alturas establezca como necesarios para aumentar la efectividad del programa y la eficacia de los controles.</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Medidas de protección contra caídas:</w:t>
      </w:r>
      <w:r w:rsidRPr="002D47B2">
        <w:rPr>
          <w:rFonts w:ascii="Arial" w:hAnsi="Arial" w:cs="Arial"/>
          <w:sz w:val="20"/>
          <w:szCs w:val="20"/>
        </w:rPr>
        <w:t> Conjunto de acciones individuales o colectivas que se implementan para detener la caída de personas y objetos una vez ocurra o para mitigar sus consecuencias.</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Medidas pasivas de protección contra caídas:</w:t>
      </w:r>
      <w:r w:rsidRPr="002D47B2">
        <w:rPr>
          <w:rFonts w:ascii="Arial" w:hAnsi="Arial" w:cs="Arial"/>
          <w:sz w:val="20"/>
          <w:szCs w:val="20"/>
        </w:rPr>
        <w:t> Están diseñadas para detener o capturar al trabajador en el trayecto de su caída, sin permitir impacto contra estructuras o elementos, requieren poca o ninguna intervención del trabajador que realiza el trabajo.</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Mosquetón:</w:t>
      </w:r>
      <w:r w:rsidRPr="002D47B2">
        <w:rPr>
          <w:rFonts w:ascii="Arial" w:hAnsi="Arial" w:cs="Arial"/>
          <w:sz w:val="20"/>
          <w:szCs w:val="20"/>
        </w:rPr>
        <w:t> Equipo certificado, metálico en forma de argolla que permite realizar conexiones directas del arnés a los puntos de anclaje. Otro uso es servir de conexión entre equipos de protección contra caídas o rescate a su punto de anclaje. Deben tener una resistencia mínima certificada de 5.000 libras (22,2 kilo newtons — 2.272 kg).</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Organismo de acreditación:</w:t>
      </w:r>
      <w:r w:rsidRPr="002D47B2">
        <w:rPr>
          <w:rFonts w:ascii="Arial" w:hAnsi="Arial" w:cs="Arial"/>
          <w:sz w:val="20"/>
          <w:szCs w:val="20"/>
        </w:rPr>
        <w:t> Entidad encargada de acreditar la competencia técnica de los organismos de evaluación de la conformidad.</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Organismo de evaluación de la conformidad:</w:t>
      </w:r>
      <w:r w:rsidRPr="002D47B2">
        <w:rPr>
          <w:rFonts w:ascii="Arial" w:hAnsi="Arial" w:cs="Arial"/>
          <w:sz w:val="20"/>
          <w:szCs w:val="20"/>
        </w:rPr>
        <w:t> Organismo que realiza servicios de evaluación de la conformidad.</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lastRenderedPageBreak/>
        <w:t>Permiso de trabajo en alturas:</w:t>
      </w:r>
      <w:r w:rsidRPr="002D47B2">
        <w:rPr>
          <w:rFonts w:ascii="Arial" w:hAnsi="Arial" w:cs="Arial"/>
          <w:sz w:val="20"/>
          <w:szCs w:val="20"/>
        </w:rPr>
        <w:t> Mecanismo administrativo que, mediante la verificación y control previo de todos los aspectos relacionados en la presente resolución, tiene como objeto fomentar la prevención durante la realización de trabajos en alturas.</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Persona calificada:</w:t>
      </w:r>
      <w:r w:rsidRPr="002D47B2">
        <w:rPr>
          <w:rFonts w:ascii="Arial" w:hAnsi="Arial" w:cs="Arial"/>
          <w:sz w:val="20"/>
          <w:szCs w:val="20"/>
        </w:rPr>
        <w:t> Según las disposiciones establecidas en la </w:t>
      </w:r>
      <w:hyperlink r:id="rId8" w:tgtFrame="_blank" w:history="1">
        <w:r w:rsidRPr="002D47B2">
          <w:rPr>
            <w:rFonts w:ascii="Arial" w:hAnsi="Arial" w:cs="Arial"/>
            <w:sz w:val="20"/>
            <w:szCs w:val="20"/>
          </w:rPr>
          <w:t>Ley 400 de 1997</w:t>
        </w:r>
      </w:hyperlink>
      <w:r w:rsidRPr="002D47B2">
        <w:rPr>
          <w:rFonts w:ascii="Arial" w:hAnsi="Arial" w:cs="Arial"/>
          <w:sz w:val="20"/>
          <w:szCs w:val="20"/>
        </w:rPr>
        <w:t> relacionado con los profesionales a cargo o la norma que la modifique o sustituya.</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sz w:val="20"/>
          <w:szCs w:val="20"/>
        </w:rPr>
        <w:t>Persona en proceso de capacitación y entrenamiento: Aprendiz objeto de acciones de capacitación y entrenamiento.</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Plan de mejora:</w:t>
      </w:r>
      <w:r w:rsidRPr="002D47B2">
        <w:rPr>
          <w:rFonts w:ascii="Arial" w:hAnsi="Arial" w:cs="Arial"/>
          <w:sz w:val="20"/>
          <w:szCs w:val="20"/>
        </w:rPr>
        <w:t> Documento elaborado por el proveedor inscrito de capacitación y entrenamiento en trabajo en alturas, y presentado para su aprobación ante la Dirección de Movilidad y Capacitación para el Trabajo del Ministerio del Trabajo, que deberá contener las adiciones, aclaraciones destinadas a subsanar las recomendaciones o solicitudes generadas a partir de hallazgos relacionados con el incumplimiento de las condiciones técnicas, operativas y jurídicas conforme a la presente resolución. Según la gravedad de la observación, la Dirección de Movilidad y Capacitación para el Trabajo definirá si el proveedor de capacitación y entrenamiento desarrolla el plan de mejora siguiendo activo o, si de lo contrario, se inactiva su labor.</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Programa de prevención y protección contra caídas en alturas:</w:t>
      </w:r>
      <w:r w:rsidRPr="002D47B2">
        <w:rPr>
          <w:rFonts w:ascii="Arial" w:hAnsi="Arial" w:cs="Arial"/>
          <w:sz w:val="20"/>
          <w:szCs w:val="20"/>
        </w:rPr>
        <w:t> Es la planeación, organización, ejecución y evaluación de las actividades identificadas por el empleador como necesarias de implementar en los sitios de trabajo en forma integral e interdisciplinaria, para prevenir la ocurrencia de accidentes y enfermedades laborales por trabajo en alturas y llegado el caso las medidas de protección implementadas para detener la caída una vez ocurra o mitigar sus consecuencias.</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Proveedor de capacitación y entrenamiento</w:t>
      </w:r>
      <w:r w:rsidRPr="002D47B2">
        <w:rPr>
          <w:rFonts w:ascii="Arial" w:hAnsi="Arial" w:cs="Arial"/>
          <w:sz w:val="20"/>
          <w:szCs w:val="20"/>
        </w:rPr>
        <w:t>: Organización o persona inscrita en el registro de la Dirección de Movilidad y Capacitación para el Trabajo del Ministerio del Trabajo, que oferta el servicio de capacitación y entrenamiento en trabajo en alturas.</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Requerimiento de claridad o espacio libre de caída:</w:t>
      </w:r>
      <w:r w:rsidRPr="002D47B2">
        <w:rPr>
          <w:rFonts w:ascii="Arial" w:hAnsi="Arial" w:cs="Arial"/>
          <w:sz w:val="20"/>
          <w:szCs w:val="20"/>
        </w:rPr>
        <w:t> Distancia vertical requerida por un trabajador en caso de una caída, para evitar que este impacte contra el suelo o contra un obstáculo. El requerimiento de claridad dependerá principalmente de la configuración del sistema de detención de caídas utilizado.</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Rodapié:</w:t>
      </w:r>
      <w:r w:rsidRPr="002D47B2">
        <w:rPr>
          <w:rFonts w:ascii="Arial" w:hAnsi="Arial" w:cs="Arial"/>
          <w:sz w:val="20"/>
          <w:szCs w:val="20"/>
        </w:rPr>
        <w:t> Elemento horizontal construido en material rígido, que se instala en el perímetro de una plataforma, en la parte inferior de la baranda de seguridad de protección. Tiene la finalidad de evitar la caída al vacío de herramientas de mano o elementos de trabajo.</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Señalización del área:</w:t>
      </w:r>
      <w:r w:rsidRPr="002D47B2">
        <w:rPr>
          <w:rFonts w:ascii="Arial" w:hAnsi="Arial" w:cs="Arial"/>
          <w:sz w:val="20"/>
          <w:szCs w:val="20"/>
        </w:rPr>
        <w:t> Es una medida de prevención que incluye entre otros, avisos informativos que indican con letras o símbolos gráficos el peligro de caída de personas y objetos.</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lastRenderedPageBreak/>
        <w:t>Sistema de acceso por cuerdas:</w:t>
      </w:r>
      <w:r w:rsidRPr="002D47B2">
        <w:rPr>
          <w:rFonts w:ascii="Arial" w:hAnsi="Arial" w:cs="Arial"/>
          <w:sz w:val="20"/>
          <w:szCs w:val="20"/>
        </w:rPr>
        <w:t> Es un sistema con equipos certificados, configurado para que, a través de cuerdas y equipos, un trabajador autorizado pueda acceder, ascender, descender o realizar una progresión a un lugar específico.</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Sistema de posicionamiento:</w:t>
      </w:r>
      <w:r w:rsidRPr="002D47B2">
        <w:rPr>
          <w:rFonts w:ascii="Arial" w:hAnsi="Arial" w:cs="Arial"/>
          <w:sz w:val="20"/>
          <w:szCs w:val="20"/>
        </w:rPr>
        <w:t> Sistema con equipos certificados, configurado para ubicar al trabajador en un sitio de trabajo de modo que permanezca parcial o totalmente suspendido de sus equipos, limitando la distancia de caída del trabajador a máximo 60 cm, de modo que pueda utilizar las dos manos para su labor.</w:t>
      </w:r>
    </w:p>
    <w:p w:rsidR="00DC60A6" w:rsidRPr="002D47B2" w:rsidRDefault="00DC60A6" w:rsidP="002D47B2">
      <w:pPr>
        <w:pStyle w:val="Textoindependiente"/>
        <w:spacing w:line="360" w:lineRule="auto"/>
        <w:ind w:left="720" w:right="724"/>
        <w:jc w:val="both"/>
        <w:rPr>
          <w:rFonts w:ascii="Arial" w:hAnsi="Arial" w:cs="Arial"/>
          <w:sz w:val="20"/>
          <w:szCs w:val="20"/>
        </w:rPr>
      </w:pPr>
      <w:r w:rsidRPr="002D47B2">
        <w:rPr>
          <w:rFonts w:ascii="Arial" w:hAnsi="Arial" w:cs="Arial"/>
          <w:b/>
          <w:sz w:val="20"/>
          <w:szCs w:val="20"/>
        </w:rPr>
        <w:t>Sistema de restricción:</w:t>
      </w:r>
      <w:r w:rsidRPr="002D47B2">
        <w:rPr>
          <w:rFonts w:ascii="Arial" w:hAnsi="Arial" w:cs="Arial"/>
          <w:sz w:val="20"/>
          <w:szCs w:val="20"/>
        </w:rPr>
        <w:t> Sistema con un conjunto de equipos certificados de diferentes longitudes fijas o graduables que también puede permitir la conexión de sistemas de bloqueo o freno. Su función es limitar los desplazamientos del trabajador para que no llegue a un sitio del que pueda caer por un borde o lado desprotegido, huecos o aberturas. No debe ser usado en superficies en las que se camina o trabaja con una inclinación superior de 18.4 grados.</w:t>
      </w:r>
    </w:p>
    <w:p w:rsidR="00DC60A6" w:rsidRPr="002D47B2" w:rsidRDefault="00DC60A6" w:rsidP="002D47B2">
      <w:pPr>
        <w:pStyle w:val="Textoindependiente"/>
        <w:spacing w:line="360" w:lineRule="auto"/>
        <w:ind w:left="720" w:right="724"/>
        <w:jc w:val="both"/>
        <w:rPr>
          <w:rFonts w:ascii="Arial" w:hAnsi="Arial" w:cs="Arial"/>
          <w:sz w:val="20"/>
          <w:szCs w:val="20"/>
        </w:rPr>
      </w:pPr>
      <w:r w:rsidRPr="00825B4C">
        <w:rPr>
          <w:rFonts w:ascii="Arial" w:hAnsi="Arial" w:cs="Arial"/>
          <w:b/>
          <w:sz w:val="20"/>
          <w:szCs w:val="20"/>
        </w:rPr>
        <w:t>Sistemas de ingeniería para prevención de caídas:</w:t>
      </w:r>
      <w:r w:rsidRPr="002D47B2">
        <w:rPr>
          <w:rFonts w:ascii="Arial" w:hAnsi="Arial" w:cs="Arial"/>
          <w:sz w:val="20"/>
          <w:szCs w:val="20"/>
        </w:rPr>
        <w:t> Son aquellos sistemas relacionados con cambios o modificación en el diseño, montaje, construcción, instalación, puesta en funcionamiento, para eliminar, sustituir o mitigar el riesgo de caída. Se refiere a todas aquellas medidas tomadas para el control en la fuente, desde aquellas actividades destinadas a evitar el trabajo en alturas o el ascenso o descenso del trabajador, hasta la implementación de mecanismos que permitan menor tiempo de exposición.</w:t>
      </w:r>
    </w:p>
    <w:p w:rsidR="00DC60A6" w:rsidRPr="002D47B2" w:rsidRDefault="00DC60A6" w:rsidP="002D47B2">
      <w:pPr>
        <w:pStyle w:val="Textoindependiente"/>
        <w:spacing w:line="360" w:lineRule="auto"/>
        <w:ind w:left="720" w:right="724"/>
        <w:jc w:val="both"/>
        <w:rPr>
          <w:rFonts w:ascii="Arial" w:hAnsi="Arial" w:cs="Arial"/>
          <w:sz w:val="20"/>
          <w:szCs w:val="20"/>
        </w:rPr>
      </w:pPr>
      <w:r w:rsidRPr="00825B4C">
        <w:rPr>
          <w:rFonts w:ascii="Arial" w:hAnsi="Arial" w:cs="Arial"/>
          <w:b/>
          <w:sz w:val="20"/>
          <w:szCs w:val="20"/>
        </w:rPr>
        <w:t>Sistemas de protección de caídas:</w:t>
      </w:r>
      <w:r w:rsidRPr="002D47B2">
        <w:rPr>
          <w:rFonts w:ascii="Arial" w:hAnsi="Arial" w:cs="Arial"/>
          <w:sz w:val="20"/>
          <w:szCs w:val="20"/>
        </w:rPr>
        <w:t> Sistema con un conjunto de elementos, anclajes y/o equipos certificados, que el empleador dispone para que el trabajador autorizado use para su protección ante una caída y el cual garantiza que reduce las fuerzas sobre el cuerpo al máximo permitido y aprobado por una persona calificada. En ningún momento, el estándar internacional puede ser menos exigente que el nacional.</w:t>
      </w:r>
    </w:p>
    <w:p w:rsidR="00DC60A6" w:rsidRPr="002D47B2" w:rsidRDefault="00DC60A6" w:rsidP="002D47B2">
      <w:pPr>
        <w:pStyle w:val="Textoindependiente"/>
        <w:spacing w:line="360" w:lineRule="auto"/>
        <w:ind w:left="720" w:right="724"/>
        <w:jc w:val="both"/>
        <w:rPr>
          <w:rFonts w:ascii="Arial" w:hAnsi="Arial" w:cs="Arial"/>
          <w:sz w:val="20"/>
          <w:szCs w:val="20"/>
        </w:rPr>
      </w:pPr>
      <w:r w:rsidRPr="00825B4C">
        <w:rPr>
          <w:rFonts w:ascii="Arial" w:hAnsi="Arial" w:cs="Arial"/>
          <w:b/>
          <w:sz w:val="20"/>
          <w:szCs w:val="20"/>
        </w:rPr>
        <w:t>Trabajador autorizado:</w:t>
      </w:r>
      <w:r w:rsidRPr="002D47B2">
        <w:rPr>
          <w:rFonts w:ascii="Arial" w:hAnsi="Arial" w:cs="Arial"/>
          <w:sz w:val="20"/>
          <w:szCs w:val="20"/>
        </w:rPr>
        <w:t> Trabajador que ha sido designado por la organización para realizar trabajos en alturas, cuya salud fue evaluada y se le consideró apto para trabajo en alturas y que posee la constancia de capacitación y entrenamiento de trabajo en alturas o el certificado de competencia laboral para trabajo en alturas.</w:t>
      </w:r>
    </w:p>
    <w:p w:rsidR="00DC60A6" w:rsidRPr="002D47B2" w:rsidRDefault="00DC60A6" w:rsidP="002D47B2">
      <w:pPr>
        <w:pStyle w:val="Textoindependiente"/>
        <w:spacing w:line="360" w:lineRule="auto"/>
        <w:ind w:left="720" w:right="724"/>
        <w:jc w:val="both"/>
        <w:rPr>
          <w:rFonts w:ascii="Arial" w:hAnsi="Arial" w:cs="Arial"/>
          <w:sz w:val="20"/>
          <w:szCs w:val="20"/>
        </w:rPr>
      </w:pPr>
      <w:r w:rsidRPr="00825B4C">
        <w:rPr>
          <w:rFonts w:ascii="Arial" w:hAnsi="Arial" w:cs="Arial"/>
          <w:b/>
          <w:sz w:val="20"/>
          <w:szCs w:val="20"/>
        </w:rPr>
        <w:t>Trabajo en alturas:</w:t>
      </w:r>
      <w:r w:rsidRPr="002D47B2">
        <w:rPr>
          <w:rFonts w:ascii="Arial" w:hAnsi="Arial" w:cs="Arial"/>
          <w:sz w:val="20"/>
          <w:szCs w:val="20"/>
        </w:rPr>
        <w:t> Toda actividad que realiza un trabajador que ocasione la suspensión y/o desplazamiento, en el que se vea expuesto a un riesgo de caída, mayor a 2.0 metros, con relación del plano de los pies del trabajador al plano horizontal inferior más cercano a él.</w:t>
      </w:r>
    </w:p>
    <w:p w:rsidR="00DC60A6" w:rsidRPr="002D47B2" w:rsidRDefault="00DC60A6" w:rsidP="002D47B2">
      <w:pPr>
        <w:pStyle w:val="Textoindependiente"/>
        <w:spacing w:line="360" w:lineRule="auto"/>
        <w:ind w:left="720" w:right="724"/>
        <w:jc w:val="both"/>
        <w:rPr>
          <w:rFonts w:ascii="Arial" w:hAnsi="Arial" w:cs="Arial"/>
          <w:sz w:val="20"/>
          <w:szCs w:val="20"/>
        </w:rPr>
      </w:pPr>
      <w:r w:rsidRPr="00825B4C">
        <w:rPr>
          <w:rFonts w:ascii="Arial" w:hAnsi="Arial" w:cs="Arial"/>
          <w:b/>
          <w:sz w:val="20"/>
          <w:szCs w:val="20"/>
        </w:rPr>
        <w:t>Trabajos en suspensión:</w:t>
      </w:r>
      <w:r w:rsidRPr="002D47B2">
        <w:rPr>
          <w:rFonts w:ascii="Arial" w:hAnsi="Arial" w:cs="Arial"/>
          <w:sz w:val="20"/>
          <w:szCs w:val="20"/>
        </w:rPr>
        <w:t> Tareas en las que el trabajador debe «suspenderse» o colgarse y mantenerse en esa posición, mientras realiza su tarea o mientras es subido o bajado.</w:t>
      </w:r>
    </w:p>
    <w:p w:rsidR="00DC60A6" w:rsidRDefault="00DC60A6" w:rsidP="002D47B2">
      <w:pPr>
        <w:pStyle w:val="Textoindependiente"/>
        <w:spacing w:line="360" w:lineRule="auto"/>
        <w:ind w:left="720" w:right="724"/>
        <w:jc w:val="both"/>
        <w:rPr>
          <w:rFonts w:ascii="Arial" w:hAnsi="Arial" w:cs="Arial"/>
          <w:sz w:val="20"/>
          <w:szCs w:val="20"/>
        </w:rPr>
      </w:pPr>
      <w:r w:rsidRPr="00825B4C">
        <w:rPr>
          <w:rFonts w:ascii="Arial" w:hAnsi="Arial" w:cs="Arial"/>
          <w:b/>
          <w:sz w:val="20"/>
          <w:szCs w:val="20"/>
        </w:rPr>
        <w:lastRenderedPageBreak/>
        <w:t>Unidades Vocacionales de Aprendizaje en Empresas (Uvae</w:t>
      </w:r>
      <w:r w:rsidRPr="002D47B2">
        <w:rPr>
          <w:rFonts w:ascii="Arial" w:hAnsi="Arial" w:cs="Arial"/>
          <w:sz w:val="20"/>
          <w:szCs w:val="20"/>
        </w:rPr>
        <w:t>): Son mecanismos dentro de las empresas que buscan desarrollar conocimiento en la organización mediante procesos de autoformación, con el fin de preparar, entrenar, reentrenar, complementar y certificar la capacidad del recurso humano para realizar labores seguras en trabajo en alturas dentro de la empresa.</w:t>
      </w:r>
    </w:p>
    <w:p w:rsidR="00DD7DCB" w:rsidRPr="002D47B2" w:rsidRDefault="00DD7DCB" w:rsidP="002D47B2">
      <w:pPr>
        <w:pStyle w:val="Textoindependiente"/>
        <w:spacing w:line="360" w:lineRule="auto"/>
        <w:ind w:left="720" w:right="724"/>
        <w:jc w:val="both"/>
        <w:rPr>
          <w:rFonts w:ascii="Arial" w:hAnsi="Arial" w:cs="Arial"/>
          <w:sz w:val="20"/>
          <w:szCs w:val="20"/>
        </w:rPr>
      </w:pPr>
    </w:p>
    <w:p w:rsidR="007B37D8" w:rsidRDefault="007B37D8" w:rsidP="007B37D8">
      <w:pPr>
        <w:pStyle w:val="Ttulo1"/>
        <w:numPr>
          <w:ilvl w:val="0"/>
          <w:numId w:val="5"/>
        </w:numPr>
        <w:jc w:val="center"/>
        <w:rPr>
          <w:rFonts w:ascii="Arial" w:eastAsia="Calibri" w:hAnsi="Arial" w:cs="Arial"/>
          <w:color w:val="000000"/>
          <w:sz w:val="20"/>
          <w:szCs w:val="20"/>
          <w:lang w:val="es-ES_tradnl" w:eastAsia="en-US"/>
        </w:rPr>
      </w:pPr>
      <w:bookmarkStart w:id="20" w:name="_Toc198237463"/>
      <w:r w:rsidRPr="007B37D8">
        <w:rPr>
          <w:rFonts w:ascii="Arial" w:eastAsia="Calibri" w:hAnsi="Arial" w:cs="Arial"/>
          <w:color w:val="000000"/>
          <w:sz w:val="20"/>
          <w:szCs w:val="20"/>
          <w:lang w:val="es-ES_tradnl" w:eastAsia="en-US"/>
        </w:rPr>
        <w:t>REQUISITOS DE CAPACITACIÓN Y ENTRENAMIENTO PARA LOS ROL</w:t>
      </w:r>
      <w:r w:rsidR="00EF20BF">
        <w:rPr>
          <w:rFonts w:ascii="Arial" w:eastAsia="Calibri" w:hAnsi="Arial" w:cs="Arial"/>
          <w:color w:val="000000"/>
          <w:sz w:val="20"/>
          <w:szCs w:val="20"/>
          <w:lang w:val="es-ES_tradnl" w:eastAsia="en-US"/>
        </w:rPr>
        <w:t>ES DEFINIDOS POR LA ORGANIZACIÓN</w:t>
      </w:r>
      <w:r w:rsidRPr="007B37D8">
        <w:rPr>
          <w:rFonts w:ascii="Arial" w:eastAsia="Calibri" w:hAnsi="Arial" w:cs="Arial"/>
          <w:color w:val="000000"/>
          <w:sz w:val="20"/>
          <w:szCs w:val="20"/>
          <w:lang w:val="es-ES_tradnl" w:eastAsia="en-US"/>
        </w:rPr>
        <w:t>.</w:t>
      </w:r>
      <w:bookmarkEnd w:id="20"/>
    </w:p>
    <w:p w:rsidR="00707BFE" w:rsidRPr="00707BFE" w:rsidRDefault="00707BFE" w:rsidP="00707BFE">
      <w:pPr>
        <w:rPr>
          <w:rFonts w:eastAsia="Calibri"/>
          <w:lang w:val="es-ES_tradnl" w:eastAsia="en-US"/>
        </w:rPr>
      </w:pPr>
    </w:p>
    <w:tbl>
      <w:tblPr>
        <w:tblStyle w:val="Tablaconcuadrcula"/>
        <w:tblW w:w="0" w:type="auto"/>
        <w:jc w:val="center"/>
        <w:tblLook w:val="04A0" w:firstRow="1" w:lastRow="0" w:firstColumn="1" w:lastColumn="0" w:noHBand="0" w:noVBand="1"/>
      </w:tblPr>
      <w:tblGrid>
        <w:gridCol w:w="2405"/>
        <w:gridCol w:w="3402"/>
        <w:gridCol w:w="2126"/>
      </w:tblGrid>
      <w:tr w:rsidR="007B37D8" w:rsidTr="00707BFE">
        <w:trPr>
          <w:trHeight w:val="427"/>
          <w:jc w:val="center"/>
        </w:trPr>
        <w:tc>
          <w:tcPr>
            <w:tcW w:w="2405" w:type="dxa"/>
            <w:shd w:val="clear" w:color="auto" w:fill="D9E2F3" w:themeFill="accent1" w:themeFillTint="33"/>
          </w:tcPr>
          <w:p w:rsidR="007B37D8" w:rsidRPr="00707BFE" w:rsidRDefault="00707BFE" w:rsidP="00707BFE">
            <w:pPr>
              <w:jc w:val="center"/>
              <w:rPr>
                <w:rFonts w:eastAsia="Calibri"/>
                <w:b/>
                <w:lang w:val="es-ES_tradnl" w:eastAsia="en-US"/>
              </w:rPr>
            </w:pPr>
            <w:r w:rsidRPr="00707BFE">
              <w:rPr>
                <w:rFonts w:eastAsia="Calibri"/>
                <w:b/>
                <w:lang w:val="es-ES_tradnl" w:eastAsia="en-US"/>
              </w:rPr>
              <w:t>ROL</w:t>
            </w:r>
          </w:p>
        </w:tc>
        <w:tc>
          <w:tcPr>
            <w:tcW w:w="3402" w:type="dxa"/>
            <w:shd w:val="clear" w:color="auto" w:fill="D9E2F3" w:themeFill="accent1" w:themeFillTint="33"/>
          </w:tcPr>
          <w:p w:rsidR="007B37D8" w:rsidRPr="00707BFE" w:rsidRDefault="00707BFE" w:rsidP="00707BFE">
            <w:pPr>
              <w:jc w:val="center"/>
              <w:rPr>
                <w:rFonts w:eastAsia="Calibri"/>
                <w:b/>
                <w:lang w:val="es-ES_tradnl" w:eastAsia="en-US"/>
              </w:rPr>
            </w:pPr>
            <w:r w:rsidRPr="00707BFE">
              <w:rPr>
                <w:rFonts w:eastAsia="Calibri"/>
                <w:b/>
                <w:lang w:val="es-ES_tradnl" w:eastAsia="en-US"/>
              </w:rPr>
              <w:t>PERSONAL OBJETO</w:t>
            </w:r>
          </w:p>
        </w:tc>
        <w:tc>
          <w:tcPr>
            <w:tcW w:w="2126" w:type="dxa"/>
            <w:shd w:val="clear" w:color="auto" w:fill="D9E2F3" w:themeFill="accent1" w:themeFillTint="33"/>
          </w:tcPr>
          <w:p w:rsidR="007B37D8" w:rsidRPr="00707BFE" w:rsidRDefault="00707BFE" w:rsidP="00707BFE">
            <w:pPr>
              <w:jc w:val="center"/>
              <w:rPr>
                <w:rFonts w:eastAsia="Calibri"/>
                <w:b/>
                <w:lang w:val="es-ES_tradnl" w:eastAsia="en-US"/>
              </w:rPr>
            </w:pPr>
            <w:r w:rsidRPr="00707BFE">
              <w:rPr>
                <w:rFonts w:eastAsia="Calibri"/>
                <w:b/>
                <w:lang w:val="es-ES_tradnl" w:eastAsia="en-US"/>
              </w:rPr>
              <w:t>DURACIÓN</w:t>
            </w:r>
          </w:p>
        </w:tc>
      </w:tr>
      <w:tr w:rsidR="007B37D8" w:rsidTr="00707BFE">
        <w:trPr>
          <w:trHeight w:val="427"/>
          <w:jc w:val="center"/>
        </w:trPr>
        <w:tc>
          <w:tcPr>
            <w:tcW w:w="2405" w:type="dxa"/>
          </w:tcPr>
          <w:p w:rsidR="007B37D8" w:rsidRPr="00DD7DCB" w:rsidRDefault="00707BFE" w:rsidP="007B37D8">
            <w:pPr>
              <w:rPr>
                <w:rFonts w:ascii="Arial" w:eastAsia="Calibri" w:hAnsi="Arial" w:cs="Arial"/>
                <w:sz w:val="20"/>
                <w:szCs w:val="20"/>
                <w:lang w:val="es-ES_tradnl" w:eastAsia="en-US"/>
              </w:rPr>
            </w:pPr>
            <w:r w:rsidRPr="00DD7DCB">
              <w:rPr>
                <w:rFonts w:ascii="Arial" w:hAnsi="Arial" w:cs="Arial"/>
                <w:sz w:val="20"/>
                <w:szCs w:val="20"/>
              </w:rPr>
              <w:t>Trabajador autorizado</w:t>
            </w:r>
          </w:p>
        </w:tc>
        <w:tc>
          <w:tcPr>
            <w:tcW w:w="3402" w:type="dxa"/>
          </w:tcPr>
          <w:p w:rsidR="007B37D8" w:rsidRPr="00DD7DCB" w:rsidRDefault="00707BFE" w:rsidP="00707BFE">
            <w:pPr>
              <w:jc w:val="both"/>
              <w:rPr>
                <w:rFonts w:ascii="Arial" w:eastAsia="Calibri" w:hAnsi="Arial" w:cs="Arial"/>
                <w:sz w:val="20"/>
                <w:szCs w:val="20"/>
                <w:lang w:val="es-ES_tradnl" w:eastAsia="en-US"/>
              </w:rPr>
            </w:pPr>
            <w:r w:rsidRPr="00DD7DCB">
              <w:rPr>
                <w:rFonts w:ascii="Arial" w:hAnsi="Arial" w:cs="Arial"/>
                <w:sz w:val="20"/>
                <w:szCs w:val="20"/>
              </w:rPr>
              <w:t>Trabajadores que ejecutan actividades en alturas en la empresa REFRIGERACIÓN CORREA Y CÁRDENAS LTDA.</w:t>
            </w:r>
          </w:p>
        </w:tc>
        <w:tc>
          <w:tcPr>
            <w:tcW w:w="2126" w:type="dxa"/>
          </w:tcPr>
          <w:p w:rsidR="007B37D8" w:rsidRPr="00DD7DCB" w:rsidRDefault="00707BFE" w:rsidP="007B37D8">
            <w:pPr>
              <w:rPr>
                <w:rFonts w:ascii="Arial" w:eastAsia="Calibri" w:hAnsi="Arial" w:cs="Arial"/>
                <w:sz w:val="20"/>
                <w:szCs w:val="20"/>
                <w:lang w:val="es-ES_tradnl" w:eastAsia="en-US"/>
              </w:rPr>
            </w:pPr>
            <w:r w:rsidRPr="00DD7DCB">
              <w:rPr>
                <w:rFonts w:ascii="Arial" w:hAnsi="Arial" w:cs="Arial"/>
                <w:sz w:val="20"/>
                <w:szCs w:val="20"/>
              </w:rPr>
              <w:t>Mínimo 32 horas</w:t>
            </w:r>
          </w:p>
        </w:tc>
      </w:tr>
      <w:tr w:rsidR="007B37D8" w:rsidTr="00707BFE">
        <w:trPr>
          <w:trHeight w:val="427"/>
          <w:jc w:val="center"/>
        </w:trPr>
        <w:tc>
          <w:tcPr>
            <w:tcW w:w="2405" w:type="dxa"/>
          </w:tcPr>
          <w:p w:rsidR="007B37D8" w:rsidRPr="00DD7DCB" w:rsidRDefault="00707BFE" w:rsidP="007B37D8">
            <w:pPr>
              <w:rPr>
                <w:rFonts w:ascii="Arial" w:eastAsia="Calibri" w:hAnsi="Arial" w:cs="Arial"/>
                <w:sz w:val="20"/>
                <w:szCs w:val="20"/>
                <w:lang w:val="es-ES_tradnl" w:eastAsia="en-US"/>
              </w:rPr>
            </w:pPr>
            <w:r w:rsidRPr="00DD7DCB">
              <w:rPr>
                <w:rFonts w:ascii="Arial" w:hAnsi="Arial" w:cs="Arial"/>
                <w:sz w:val="20"/>
                <w:szCs w:val="20"/>
              </w:rPr>
              <w:t>Coordinador de trabajo en alturas</w:t>
            </w:r>
          </w:p>
        </w:tc>
        <w:tc>
          <w:tcPr>
            <w:tcW w:w="3402" w:type="dxa"/>
          </w:tcPr>
          <w:p w:rsidR="007B37D8" w:rsidRPr="00DD7DCB" w:rsidRDefault="00707BFE" w:rsidP="00707BFE">
            <w:pPr>
              <w:jc w:val="both"/>
              <w:rPr>
                <w:rFonts w:ascii="Arial" w:eastAsia="Calibri" w:hAnsi="Arial" w:cs="Arial"/>
                <w:sz w:val="20"/>
                <w:szCs w:val="20"/>
                <w:lang w:val="es-ES_tradnl" w:eastAsia="en-US"/>
              </w:rPr>
            </w:pPr>
            <w:r w:rsidRPr="00DD7DCB">
              <w:rPr>
                <w:rFonts w:ascii="Arial" w:hAnsi="Arial" w:cs="Arial"/>
                <w:sz w:val="20"/>
                <w:szCs w:val="20"/>
              </w:rPr>
              <w:t>Trabajadores encargados de autorizar validar en cada uno de los procesos de la empresa INCARSA S.A.S. los trabajos realizados en alturas.</w:t>
            </w:r>
          </w:p>
        </w:tc>
        <w:tc>
          <w:tcPr>
            <w:tcW w:w="2126" w:type="dxa"/>
          </w:tcPr>
          <w:p w:rsidR="007B37D8" w:rsidRPr="00DD7DCB" w:rsidRDefault="00707BFE" w:rsidP="007B37D8">
            <w:pPr>
              <w:rPr>
                <w:rFonts w:ascii="Arial" w:eastAsia="Calibri" w:hAnsi="Arial" w:cs="Arial"/>
                <w:sz w:val="20"/>
                <w:szCs w:val="20"/>
                <w:lang w:val="es-ES_tradnl" w:eastAsia="en-US"/>
              </w:rPr>
            </w:pPr>
            <w:r w:rsidRPr="00DD7DCB">
              <w:rPr>
                <w:rFonts w:ascii="Arial" w:hAnsi="Arial" w:cs="Arial"/>
                <w:sz w:val="20"/>
                <w:szCs w:val="20"/>
              </w:rPr>
              <w:t>Mínimo 80 horas</w:t>
            </w:r>
          </w:p>
        </w:tc>
      </w:tr>
    </w:tbl>
    <w:p w:rsidR="007B37D8" w:rsidRPr="007B37D8" w:rsidRDefault="007B37D8" w:rsidP="007B37D8">
      <w:pPr>
        <w:rPr>
          <w:rFonts w:eastAsia="Calibri"/>
          <w:lang w:val="es-ES_tradnl" w:eastAsia="en-US"/>
        </w:rPr>
      </w:pPr>
    </w:p>
    <w:p w:rsidR="00DD7DCB" w:rsidRDefault="00DD7DCB" w:rsidP="007B37D8">
      <w:pPr>
        <w:pStyle w:val="Ttulo1"/>
        <w:numPr>
          <w:ilvl w:val="0"/>
          <w:numId w:val="5"/>
        </w:numPr>
        <w:jc w:val="center"/>
        <w:rPr>
          <w:rFonts w:ascii="Arial" w:eastAsia="Calibri" w:hAnsi="Arial" w:cs="Arial"/>
          <w:color w:val="000000"/>
          <w:sz w:val="20"/>
          <w:szCs w:val="20"/>
          <w:lang w:val="es-ES_tradnl" w:eastAsia="en-US"/>
        </w:rPr>
      </w:pPr>
      <w:bookmarkStart w:id="21" w:name="_Toc198237464"/>
      <w:r>
        <w:rPr>
          <w:rFonts w:ascii="Arial" w:eastAsia="Calibri" w:hAnsi="Arial" w:cs="Arial"/>
          <w:color w:val="000000"/>
          <w:sz w:val="20"/>
          <w:szCs w:val="20"/>
          <w:lang w:val="es-ES_tradnl" w:eastAsia="en-US"/>
        </w:rPr>
        <w:t>CRONOGRAMA DE CUMPLIMIENTO DE ACTIVIDADES</w:t>
      </w:r>
      <w:bookmarkEnd w:id="21"/>
    </w:p>
    <w:p w:rsidR="00DD7DCB" w:rsidRPr="00DD7DCB" w:rsidRDefault="00DD7DCB" w:rsidP="00DD7DCB">
      <w:pPr>
        <w:rPr>
          <w:rFonts w:eastAsia="Calibri"/>
          <w:lang w:val="es-ES_tradnl" w:eastAsia="en-US"/>
        </w:rPr>
      </w:pPr>
    </w:p>
    <w:p w:rsidR="00DD7DCB" w:rsidRPr="00DD7DCB" w:rsidRDefault="00DD7DCB" w:rsidP="00DD7DCB">
      <w:pPr>
        <w:pStyle w:val="Textoindependiente"/>
        <w:spacing w:line="360" w:lineRule="auto"/>
        <w:ind w:left="720" w:right="724"/>
        <w:jc w:val="both"/>
        <w:rPr>
          <w:rFonts w:ascii="Arial" w:hAnsi="Arial" w:cs="Arial"/>
          <w:sz w:val="20"/>
          <w:szCs w:val="20"/>
        </w:rPr>
      </w:pPr>
      <w:r w:rsidRPr="00DD7DCB">
        <w:rPr>
          <w:rFonts w:ascii="Arial" w:hAnsi="Arial" w:cs="Arial"/>
          <w:sz w:val="20"/>
          <w:szCs w:val="20"/>
        </w:rPr>
        <w:t xml:space="preserve">Anexo 1. Cronograma de cumplimiento de las actividades programa </w:t>
      </w:r>
      <w:r w:rsidR="006565EE">
        <w:rPr>
          <w:rFonts w:ascii="Arial" w:hAnsi="Arial" w:cs="Arial"/>
          <w:sz w:val="20"/>
          <w:szCs w:val="20"/>
        </w:rPr>
        <w:t xml:space="preserve">de trabajo en alturas </w:t>
      </w:r>
      <w:r>
        <w:rPr>
          <w:rFonts w:ascii="Arial" w:hAnsi="Arial" w:cs="Arial"/>
          <w:sz w:val="20"/>
          <w:szCs w:val="20"/>
        </w:rPr>
        <w:t>SST_</w:t>
      </w:r>
      <w:r w:rsidR="006565EE">
        <w:rPr>
          <w:rFonts w:ascii="Arial" w:hAnsi="Arial" w:cs="Arial"/>
          <w:sz w:val="20"/>
          <w:szCs w:val="20"/>
        </w:rPr>
        <w:t>PG_</w:t>
      </w:r>
      <w:r>
        <w:rPr>
          <w:rFonts w:ascii="Arial" w:hAnsi="Arial" w:cs="Arial"/>
          <w:sz w:val="20"/>
          <w:szCs w:val="20"/>
        </w:rPr>
        <w:t>070</w:t>
      </w:r>
      <w:r w:rsidRPr="00DD7DCB">
        <w:rPr>
          <w:rFonts w:ascii="Arial" w:hAnsi="Arial" w:cs="Arial"/>
          <w:sz w:val="20"/>
          <w:szCs w:val="20"/>
        </w:rPr>
        <w:t>.</w:t>
      </w:r>
    </w:p>
    <w:p w:rsidR="00DC60A6" w:rsidRPr="001C6D25" w:rsidRDefault="00DC60A6" w:rsidP="007B37D8">
      <w:pPr>
        <w:pStyle w:val="Ttulo1"/>
        <w:numPr>
          <w:ilvl w:val="0"/>
          <w:numId w:val="5"/>
        </w:numPr>
        <w:jc w:val="center"/>
        <w:rPr>
          <w:rFonts w:ascii="Arial" w:eastAsia="Calibri" w:hAnsi="Arial" w:cs="Arial"/>
          <w:color w:val="000000"/>
          <w:sz w:val="20"/>
          <w:szCs w:val="20"/>
          <w:lang w:val="es-ES_tradnl" w:eastAsia="en-US"/>
        </w:rPr>
      </w:pPr>
      <w:bookmarkStart w:id="22" w:name="_Toc198237465"/>
      <w:r w:rsidRPr="001C6D25">
        <w:rPr>
          <w:rFonts w:ascii="Arial" w:eastAsia="Calibri" w:hAnsi="Arial" w:cs="Arial"/>
          <w:color w:val="000000"/>
          <w:sz w:val="20"/>
          <w:szCs w:val="20"/>
          <w:lang w:val="es-ES_tradnl" w:eastAsia="en-US"/>
        </w:rPr>
        <w:t>RECURSOS</w:t>
      </w:r>
      <w:bookmarkEnd w:id="22"/>
    </w:p>
    <w:p w:rsidR="00DC60A6" w:rsidRPr="001C6D25" w:rsidRDefault="00DC60A6" w:rsidP="00DC60A6">
      <w:pPr>
        <w:rPr>
          <w:rFonts w:ascii="Arial" w:eastAsia="Calibri" w:hAnsi="Arial" w:cs="Arial"/>
          <w:sz w:val="20"/>
          <w:szCs w:val="20"/>
          <w:lang w:val="es-ES_tradnl" w:eastAsia="en-US"/>
        </w:rPr>
      </w:pPr>
    </w:p>
    <w:p w:rsidR="00DC60A6" w:rsidRPr="007B37D8" w:rsidRDefault="00DC60A6" w:rsidP="007B37D8">
      <w:pPr>
        <w:pStyle w:val="Textoindependiente"/>
        <w:numPr>
          <w:ilvl w:val="0"/>
          <w:numId w:val="7"/>
        </w:numPr>
        <w:spacing w:line="360" w:lineRule="auto"/>
        <w:ind w:right="724"/>
        <w:jc w:val="both"/>
        <w:rPr>
          <w:rFonts w:ascii="Arial" w:hAnsi="Arial" w:cs="Arial"/>
          <w:sz w:val="20"/>
          <w:szCs w:val="20"/>
        </w:rPr>
      </w:pPr>
      <w:r w:rsidRPr="007B37D8">
        <w:rPr>
          <w:rFonts w:ascii="Arial" w:hAnsi="Arial" w:cs="Arial"/>
          <w:sz w:val="20"/>
          <w:szCs w:val="20"/>
        </w:rPr>
        <w:t>Personal especializado, capacitado o con conocimiento para la ejecución de actividades en trabajo en alturas.</w:t>
      </w:r>
    </w:p>
    <w:p w:rsidR="00DC60A6" w:rsidRPr="007B37D8" w:rsidRDefault="00DC60A6" w:rsidP="007B37D8">
      <w:pPr>
        <w:pStyle w:val="Textoindependiente"/>
        <w:numPr>
          <w:ilvl w:val="0"/>
          <w:numId w:val="7"/>
        </w:numPr>
        <w:spacing w:line="360" w:lineRule="auto"/>
        <w:ind w:right="724"/>
        <w:jc w:val="both"/>
        <w:rPr>
          <w:rFonts w:ascii="Arial" w:hAnsi="Arial" w:cs="Arial"/>
          <w:sz w:val="20"/>
          <w:szCs w:val="20"/>
        </w:rPr>
      </w:pPr>
      <w:r w:rsidRPr="007B37D8">
        <w:rPr>
          <w:rFonts w:ascii="Arial" w:hAnsi="Arial" w:cs="Arial"/>
          <w:sz w:val="20"/>
          <w:szCs w:val="20"/>
        </w:rPr>
        <w:t>Equipo de primeros auxilios.</w:t>
      </w:r>
    </w:p>
    <w:p w:rsidR="00DC60A6" w:rsidRPr="007B37D8" w:rsidRDefault="00DC60A6" w:rsidP="007B37D8">
      <w:pPr>
        <w:pStyle w:val="Textoindependiente"/>
        <w:numPr>
          <w:ilvl w:val="0"/>
          <w:numId w:val="7"/>
        </w:numPr>
        <w:spacing w:line="360" w:lineRule="auto"/>
        <w:ind w:right="724"/>
        <w:jc w:val="both"/>
        <w:rPr>
          <w:rFonts w:ascii="Arial" w:hAnsi="Arial" w:cs="Arial"/>
          <w:sz w:val="20"/>
          <w:szCs w:val="20"/>
        </w:rPr>
      </w:pPr>
      <w:r w:rsidRPr="007B37D8">
        <w:rPr>
          <w:rFonts w:ascii="Arial" w:hAnsi="Arial" w:cs="Arial"/>
          <w:sz w:val="20"/>
          <w:szCs w:val="20"/>
        </w:rPr>
        <w:t>Equipo de trabajo seguro en alturas (arnés, eslinga, línea de vida) otros, andamio</w:t>
      </w:r>
      <w:r w:rsidR="00DD7DCB">
        <w:rPr>
          <w:rFonts w:ascii="Arial" w:hAnsi="Arial" w:cs="Arial"/>
          <w:sz w:val="20"/>
          <w:szCs w:val="20"/>
        </w:rPr>
        <w:t>, escaletas tipo gato, escaleras portátiles</w:t>
      </w:r>
      <w:r w:rsidRPr="007B37D8">
        <w:rPr>
          <w:rFonts w:ascii="Arial" w:hAnsi="Arial" w:cs="Arial"/>
          <w:sz w:val="20"/>
          <w:szCs w:val="20"/>
        </w:rPr>
        <w:t>.</w:t>
      </w:r>
    </w:p>
    <w:p w:rsidR="00DC60A6" w:rsidRPr="007B37D8" w:rsidRDefault="00DC60A6" w:rsidP="007B37D8">
      <w:pPr>
        <w:pStyle w:val="Textoindependiente"/>
        <w:numPr>
          <w:ilvl w:val="0"/>
          <w:numId w:val="7"/>
        </w:numPr>
        <w:spacing w:line="360" w:lineRule="auto"/>
        <w:ind w:right="724"/>
        <w:jc w:val="both"/>
        <w:rPr>
          <w:rFonts w:ascii="Arial" w:hAnsi="Arial" w:cs="Arial"/>
          <w:sz w:val="20"/>
          <w:szCs w:val="20"/>
        </w:rPr>
      </w:pPr>
      <w:r w:rsidRPr="007B37D8">
        <w:rPr>
          <w:rFonts w:ascii="Arial" w:hAnsi="Arial" w:cs="Arial"/>
          <w:sz w:val="20"/>
          <w:szCs w:val="20"/>
        </w:rPr>
        <w:t>Equipo de rescate en alturas</w:t>
      </w:r>
    </w:p>
    <w:p w:rsidR="00DC60A6" w:rsidRDefault="00DC60A6" w:rsidP="007B37D8">
      <w:pPr>
        <w:pStyle w:val="Textoindependiente"/>
        <w:numPr>
          <w:ilvl w:val="0"/>
          <w:numId w:val="7"/>
        </w:numPr>
        <w:spacing w:line="360" w:lineRule="auto"/>
        <w:ind w:right="724"/>
        <w:jc w:val="both"/>
        <w:rPr>
          <w:rFonts w:ascii="Arial" w:hAnsi="Arial" w:cs="Arial"/>
          <w:sz w:val="20"/>
          <w:szCs w:val="20"/>
        </w:rPr>
      </w:pPr>
      <w:r w:rsidRPr="007B37D8">
        <w:rPr>
          <w:rFonts w:ascii="Arial" w:hAnsi="Arial" w:cs="Arial"/>
          <w:sz w:val="20"/>
          <w:szCs w:val="20"/>
        </w:rPr>
        <w:t xml:space="preserve">Procedimientos </w:t>
      </w:r>
    </w:p>
    <w:p w:rsidR="006565EE" w:rsidRDefault="006565EE" w:rsidP="006565EE">
      <w:pPr>
        <w:pStyle w:val="Textoindependiente"/>
        <w:spacing w:line="360" w:lineRule="auto"/>
        <w:ind w:left="1440" w:right="724"/>
        <w:jc w:val="both"/>
        <w:rPr>
          <w:rFonts w:ascii="Arial" w:hAnsi="Arial" w:cs="Arial"/>
          <w:sz w:val="20"/>
          <w:szCs w:val="20"/>
        </w:rPr>
      </w:pPr>
    </w:p>
    <w:p w:rsidR="006565EE" w:rsidRPr="007B37D8" w:rsidRDefault="006565EE" w:rsidP="006565EE">
      <w:pPr>
        <w:pStyle w:val="Textoindependiente"/>
        <w:spacing w:line="360" w:lineRule="auto"/>
        <w:ind w:left="1440" w:right="724"/>
        <w:jc w:val="both"/>
        <w:rPr>
          <w:rFonts w:ascii="Arial" w:hAnsi="Arial" w:cs="Arial"/>
          <w:sz w:val="20"/>
          <w:szCs w:val="20"/>
        </w:rPr>
      </w:pPr>
    </w:p>
    <w:p w:rsidR="006565EE" w:rsidRDefault="006565EE" w:rsidP="007B37D8">
      <w:pPr>
        <w:pStyle w:val="Ttulo1"/>
        <w:numPr>
          <w:ilvl w:val="0"/>
          <w:numId w:val="5"/>
        </w:numPr>
        <w:jc w:val="center"/>
        <w:rPr>
          <w:rFonts w:ascii="Arial" w:hAnsi="Arial" w:cs="Arial"/>
          <w:color w:val="000000"/>
          <w:sz w:val="20"/>
          <w:szCs w:val="20"/>
          <w:lang w:val="es-ES_tradnl"/>
        </w:rPr>
      </w:pPr>
      <w:bookmarkStart w:id="23" w:name="_Toc198237466"/>
      <w:r w:rsidRPr="006565EE">
        <w:rPr>
          <w:rFonts w:ascii="Arial" w:hAnsi="Arial" w:cs="Arial"/>
          <w:color w:val="000000"/>
          <w:sz w:val="20"/>
          <w:szCs w:val="20"/>
          <w:lang w:val="es-ES_tradnl"/>
        </w:rPr>
        <w:lastRenderedPageBreak/>
        <w:t>IDENTIFICACIÓN DE PELIGROS EVALUACIÓN Y VALORACIÓN DE RIESGOS.</w:t>
      </w:r>
      <w:bookmarkEnd w:id="23"/>
    </w:p>
    <w:p w:rsidR="006565EE" w:rsidRPr="006565EE" w:rsidRDefault="006565EE" w:rsidP="006565EE">
      <w:pPr>
        <w:rPr>
          <w:lang w:val="es-ES_tradnl"/>
        </w:rPr>
      </w:pPr>
    </w:p>
    <w:p w:rsidR="00DC60A6" w:rsidRPr="001C6D25" w:rsidRDefault="006565EE" w:rsidP="006565EE">
      <w:pPr>
        <w:pStyle w:val="Textoindependiente"/>
        <w:spacing w:line="360" w:lineRule="auto"/>
        <w:ind w:left="720" w:right="724"/>
        <w:jc w:val="both"/>
        <w:rPr>
          <w:rFonts w:ascii="Arial" w:hAnsi="Arial" w:cs="Arial"/>
          <w:color w:val="000000"/>
          <w:sz w:val="20"/>
          <w:szCs w:val="20"/>
          <w:lang w:val="es-ES_tradnl"/>
        </w:rPr>
      </w:pPr>
      <w:r w:rsidRPr="006565EE">
        <w:rPr>
          <w:rFonts w:ascii="Arial" w:hAnsi="Arial" w:cs="Arial"/>
          <w:sz w:val="20"/>
          <w:szCs w:val="20"/>
        </w:rPr>
        <w:t xml:space="preserve">Se realiza identificación de peligros evaluación y valoración de riesgos para cada una de las actividades que involucran trabajo en alturas dentro de la empresa </w:t>
      </w:r>
      <w:r>
        <w:rPr>
          <w:rFonts w:ascii="Arial" w:hAnsi="Arial" w:cs="Arial"/>
          <w:sz w:val="20"/>
          <w:szCs w:val="20"/>
        </w:rPr>
        <w:t>SST-FR–</w:t>
      </w:r>
      <w:r w:rsidRPr="006565EE">
        <w:rPr>
          <w:rFonts w:ascii="Arial" w:hAnsi="Arial" w:cs="Arial"/>
          <w:sz w:val="20"/>
          <w:szCs w:val="20"/>
        </w:rPr>
        <w:t>01</w:t>
      </w:r>
      <w:r>
        <w:rPr>
          <w:rFonts w:ascii="Arial" w:hAnsi="Arial" w:cs="Arial"/>
          <w:sz w:val="20"/>
          <w:szCs w:val="20"/>
        </w:rPr>
        <w:t xml:space="preserve"> </w:t>
      </w:r>
      <w:r w:rsidRPr="006565EE">
        <w:rPr>
          <w:rFonts w:ascii="Arial" w:hAnsi="Arial" w:cs="Arial"/>
          <w:sz w:val="20"/>
          <w:szCs w:val="20"/>
        </w:rPr>
        <w:t>MATRIZ DE IDENTIFICACIÓN DE PELIGROS, VALORACIÓN Y EVALUACIÓN DEL RIESGO</w:t>
      </w:r>
      <w:r w:rsidR="00DC60A6" w:rsidRPr="001C6D25">
        <w:rPr>
          <w:rFonts w:ascii="Arial" w:hAnsi="Arial" w:cs="Arial"/>
          <w:color w:val="000000"/>
          <w:sz w:val="20"/>
          <w:szCs w:val="20"/>
          <w:lang w:val="es-ES_tradnl"/>
        </w:rPr>
        <w:t xml:space="preserve">RIESGOS </w:t>
      </w:r>
      <w:r w:rsidR="00DC60A6" w:rsidRPr="007B37D8">
        <w:rPr>
          <w:rFonts w:ascii="Arial" w:eastAsia="Calibri" w:hAnsi="Arial" w:cs="Arial"/>
          <w:color w:val="000000"/>
          <w:sz w:val="20"/>
          <w:szCs w:val="20"/>
          <w:lang w:val="es-ES_tradnl" w:eastAsia="en-US"/>
        </w:rPr>
        <w:t>RELACIONADOS</w:t>
      </w:r>
      <w:r>
        <w:rPr>
          <w:rFonts w:ascii="Arial" w:eastAsia="Calibri" w:hAnsi="Arial" w:cs="Arial"/>
          <w:color w:val="000000"/>
          <w:sz w:val="20"/>
          <w:szCs w:val="20"/>
          <w:lang w:val="es-ES_tradnl" w:eastAsia="en-US"/>
        </w:rPr>
        <w:t>.</w:t>
      </w:r>
    </w:p>
    <w:p w:rsidR="00DC60A6" w:rsidRPr="001C6D25" w:rsidRDefault="00DC60A6" w:rsidP="00DC60A6">
      <w:pPr>
        <w:pStyle w:val="Prrafodelista"/>
        <w:jc w:val="both"/>
        <w:rPr>
          <w:rFonts w:ascii="Arial" w:hAnsi="Arial" w:cs="Arial"/>
          <w:b/>
          <w:sz w:val="20"/>
          <w:szCs w:val="20"/>
        </w:rPr>
      </w:pPr>
    </w:p>
    <w:p w:rsidR="00DC60A6" w:rsidRPr="001C6D25" w:rsidRDefault="00DC60A6" w:rsidP="00DC60A6">
      <w:pPr>
        <w:pStyle w:val="Prrafodelista"/>
        <w:jc w:val="both"/>
        <w:rPr>
          <w:rFonts w:ascii="Arial" w:hAnsi="Arial" w:cs="Arial"/>
          <w:color w:val="000000"/>
          <w:sz w:val="20"/>
          <w:szCs w:val="20"/>
          <w:lang w:val="es-ES_tradnl"/>
        </w:rPr>
      </w:pPr>
    </w:p>
    <w:p w:rsidR="00DC60A6" w:rsidRPr="001C6D25" w:rsidRDefault="00DC60A6" w:rsidP="006565EE">
      <w:pPr>
        <w:pStyle w:val="Ttulo1"/>
        <w:numPr>
          <w:ilvl w:val="0"/>
          <w:numId w:val="5"/>
        </w:numPr>
        <w:jc w:val="center"/>
        <w:rPr>
          <w:rFonts w:ascii="Arial" w:hAnsi="Arial" w:cs="Arial"/>
          <w:color w:val="000000"/>
          <w:sz w:val="20"/>
          <w:szCs w:val="20"/>
          <w:lang w:val="es-ES_tradnl"/>
        </w:rPr>
      </w:pPr>
      <w:bookmarkStart w:id="24" w:name="_Toc198237467"/>
      <w:r w:rsidRPr="001C6D25">
        <w:rPr>
          <w:rFonts w:ascii="Arial" w:hAnsi="Arial" w:cs="Arial"/>
          <w:color w:val="000000"/>
          <w:sz w:val="20"/>
          <w:szCs w:val="20"/>
          <w:lang w:val="es-ES_tradnl"/>
        </w:rPr>
        <w:t>ACTIVIDADES</w:t>
      </w:r>
      <w:bookmarkEnd w:id="24"/>
    </w:p>
    <w:p w:rsidR="00DC60A6" w:rsidRPr="001C6D25" w:rsidRDefault="00DC60A6" w:rsidP="00DC60A6">
      <w:pPr>
        <w:pStyle w:val="Prrafodelista"/>
        <w:jc w:val="both"/>
        <w:rPr>
          <w:rFonts w:ascii="Arial" w:hAnsi="Arial" w:cs="Arial"/>
          <w:color w:val="000000"/>
          <w:sz w:val="20"/>
          <w:szCs w:val="20"/>
          <w:lang w:val="es-ES_tradnl"/>
        </w:rPr>
      </w:pPr>
    </w:p>
    <w:p w:rsidR="00DC60A6" w:rsidRDefault="00DC60A6" w:rsidP="00EB4FD0">
      <w:pPr>
        <w:pStyle w:val="Textoindependiente"/>
        <w:spacing w:line="360" w:lineRule="auto"/>
        <w:ind w:left="720" w:right="724"/>
        <w:jc w:val="both"/>
        <w:rPr>
          <w:rFonts w:ascii="Arial" w:hAnsi="Arial" w:cs="Arial"/>
          <w:sz w:val="20"/>
          <w:szCs w:val="20"/>
        </w:rPr>
      </w:pPr>
      <w:r w:rsidRPr="005C1BC6">
        <w:rPr>
          <w:rFonts w:ascii="Arial" w:hAnsi="Arial" w:cs="Arial"/>
          <w:sz w:val="20"/>
          <w:szCs w:val="20"/>
        </w:rPr>
        <w:t>Para el desarrollo óptimo de las tareas con exposición al trabajo en alturas (limpieza de canaleta, almacenamiento y re-abastecimiento en tri-lateral, ascenso por escalera tipo gato, actividades de limpieza de tubería, estantería, fachada y vidrios y mantenimiento de elevador) se seguirán los pasos y recomendaciones descritas a continuación:</w:t>
      </w:r>
    </w:p>
    <w:p w:rsidR="00E24AED" w:rsidRPr="00E24AED" w:rsidRDefault="00E24AED" w:rsidP="00E24AED">
      <w:pPr>
        <w:pStyle w:val="Prrafodelista"/>
        <w:ind w:left="709"/>
        <w:jc w:val="both"/>
        <w:rPr>
          <w:rFonts w:ascii="Arial" w:hAnsi="Arial" w:cs="Arial"/>
          <w:sz w:val="20"/>
          <w:szCs w:val="20"/>
        </w:rPr>
      </w:pPr>
    </w:p>
    <w:p w:rsidR="00DC60A6" w:rsidRPr="001C6D25" w:rsidRDefault="00DC60A6" w:rsidP="00DC60A6">
      <w:pPr>
        <w:ind w:left="426"/>
        <w:jc w:val="both"/>
        <w:rPr>
          <w:rFonts w:ascii="Arial" w:hAnsi="Arial" w:cs="Arial"/>
          <w:sz w:val="20"/>
          <w:szCs w:val="20"/>
        </w:rPr>
      </w:pPr>
    </w:p>
    <w:p w:rsidR="00DC60A6" w:rsidRPr="005C1BC6" w:rsidRDefault="00DC60A6" w:rsidP="005C1BC6">
      <w:pPr>
        <w:pStyle w:val="Prrafodelista"/>
        <w:numPr>
          <w:ilvl w:val="1"/>
          <w:numId w:val="5"/>
        </w:numPr>
        <w:jc w:val="both"/>
        <w:outlineLvl w:val="1"/>
        <w:rPr>
          <w:rFonts w:ascii="Arial" w:hAnsi="Arial" w:cs="Arial"/>
          <w:b/>
          <w:i/>
          <w:color w:val="000000"/>
          <w:sz w:val="20"/>
          <w:szCs w:val="20"/>
          <w:u w:val="single"/>
          <w:lang w:val="es-ES_tradnl"/>
        </w:rPr>
      </w:pPr>
      <w:bookmarkStart w:id="25" w:name="_Toc198237468"/>
      <w:r w:rsidRPr="005C1BC6">
        <w:rPr>
          <w:rFonts w:ascii="Arial" w:hAnsi="Arial" w:cs="Arial"/>
          <w:b/>
          <w:i/>
          <w:color w:val="000000"/>
          <w:sz w:val="20"/>
          <w:szCs w:val="20"/>
          <w:u w:val="single"/>
          <w:lang w:val="es-ES_tradnl"/>
        </w:rPr>
        <w:t xml:space="preserve">Sistemas de ingeniería </w:t>
      </w:r>
      <w:r w:rsidRPr="005C1BC6">
        <w:rPr>
          <w:rFonts w:ascii="Arial" w:hAnsi="Arial" w:cs="Arial"/>
          <w:b/>
          <w:color w:val="000000"/>
          <w:sz w:val="20"/>
          <w:szCs w:val="20"/>
          <w:u w:val="single"/>
          <w:lang w:val="es-ES_tradnl"/>
        </w:rPr>
        <w:t>para</w:t>
      </w:r>
      <w:r w:rsidRPr="005C1BC6">
        <w:rPr>
          <w:rFonts w:ascii="Arial" w:hAnsi="Arial" w:cs="Arial"/>
          <w:b/>
          <w:i/>
          <w:color w:val="000000"/>
          <w:sz w:val="20"/>
          <w:szCs w:val="20"/>
          <w:u w:val="single"/>
          <w:lang w:val="es-ES_tradnl"/>
        </w:rPr>
        <w:t xml:space="preserve"> la prevención de caídas</w:t>
      </w:r>
      <w:bookmarkEnd w:id="25"/>
    </w:p>
    <w:p w:rsidR="00DC60A6" w:rsidRPr="001C6D25" w:rsidRDefault="00DC60A6" w:rsidP="00DC60A6">
      <w:pPr>
        <w:pStyle w:val="Prrafodelista"/>
        <w:ind w:left="426"/>
        <w:jc w:val="both"/>
        <w:rPr>
          <w:rFonts w:ascii="Arial" w:hAnsi="Arial" w:cs="Arial"/>
          <w:sz w:val="20"/>
          <w:szCs w:val="20"/>
        </w:rPr>
      </w:pPr>
    </w:p>
    <w:p w:rsidR="00DC60A6" w:rsidRPr="001C6D25" w:rsidRDefault="00DC60A6" w:rsidP="00EB4FD0">
      <w:pPr>
        <w:pStyle w:val="Textoindependiente"/>
        <w:spacing w:line="360" w:lineRule="auto"/>
        <w:ind w:left="720" w:right="724"/>
        <w:jc w:val="both"/>
        <w:rPr>
          <w:rFonts w:ascii="Arial" w:hAnsi="Arial" w:cs="Arial"/>
          <w:sz w:val="20"/>
          <w:szCs w:val="20"/>
        </w:rPr>
      </w:pPr>
      <w:r w:rsidRPr="001C6D25">
        <w:rPr>
          <w:rFonts w:ascii="Arial" w:hAnsi="Arial" w:cs="Arial"/>
          <w:sz w:val="20"/>
          <w:szCs w:val="20"/>
        </w:rPr>
        <w:t>Son los sistemas que proporciona la empresa a sus trabajadores para el desarrollo de sus actividades mitigando la exposición al riesgo de caída; los cuales puede incluir diseño, montaje o construcción y funcionamiento de los sistemas de protección contra caídas (SPCC) de acuerdo a lo establecido en la normatividad aplicable.</w:t>
      </w:r>
    </w:p>
    <w:p w:rsidR="00DC60A6" w:rsidRPr="001C6D25" w:rsidRDefault="00DC60A6" w:rsidP="00DC60A6">
      <w:pPr>
        <w:pStyle w:val="Prrafodelista"/>
        <w:ind w:left="709"/>
        <w:jc w:val="both"/>
        <w:rPr>
          <w:rFonts w:ascii="Arial" w:hAnsi="Arial" w:cs="Arial"/>
          <w:sz w:val="20"/>
          <w:szCs w:val="20"/>
        </w:rPr>
      </w:pPr>
    </w:p>
    <w:p w:rsidR="00DC60A6" w:rsidRPr="001C6D25" w:rsidRDefault="00DC60A6" w:rsidP="00EB4FD0">
      <w:pPr>
        <w:pStyle w:val="Textoindependiente"/>
        <w:numPr>
          <w:ilvl w:val="0"/>
          <w:numId w:val="13"/>
        </w:numPr>
        <w:spacing w:line="360" w:lineRule="auto"/>
        <w:ind w:right="724"/>
        <w:jc w:val="both"/>
        <w:rPr>
          <w:rFonts w:ascii="Arial" w:hAnsi="Arial" w:cs="Arial"/>
          <w:sz w:val="20"/>
          <w:szCs w:val="20"/>
        </w:rPr>
      </w:pPr>
      <w:r w:rsidRPr="00EB4FD0">
        <w:rPr>
          <w:rFonts w:ascii="Arial" w:hAnsi="Arial" w:cs="Arial"/>
          <w:b/>
          <w:sz w:val="20"/>
          <w:szCs w:val="20"/>
        </w:rPr>
        <w:t>Elementos de protección personal:</w:t>
      </w:r>
      <w:r w:rsidRPr="001C6D25">
        <w:rPr>
          <w:rFonts w:ascii="Arial" w:hAnsi="Arial" w:cs="Arial"/>
          <w:sz w:val="20"/>
          <w:szCs w:val="20"/>
        </w:rPr>
        <w:t xml:space="preserve"> Se contará con los siguientes elementos adicionales a los que se encuentran establecidos en la Matriz de EPP y aquellos que sean aplicables para la ejecución de los trabajos.</w:t>
      </w:r>
    </w:p>
    <w:p w:rsidR="00DC60A6" w:rsidRPr="001C6D25" w:rsidRDefault="00DC60A6" w:rsidP="00DC60A6">
      <w:pPr>
        <w:pStyle w:val="Prrafodelista"/>
        <w:ind w:left="709"/>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3600"/>
      </w:tblGrid>
      <w:tr w:rsidR="00DC60A6" w:rsidRPr="001C6D25" w:rsidTr="005C1BC6">
        <w:trPr>
          <w:trHeight w:val="242"/>
          <w:jc w:val="center"/>
        </w:trPr>
        <w:tc>
          <w:tcPr>
            <w:tcW w:w="1073" w:type="dxa"/>
            <w:shd w:val="clear" w:color="auto" w:fill="auto"/>
          </w:tcPr>
          <w:p w:rsidR="00DC60A6" w:rsidRPr="005C1BC6" w:rsidRDefault="005C1BC6" w:rsidP="000D16BA">
            <w:pPr>
              <w:pStyle w:val="Prrafodelista"/>
              <w:ind w:left="0"/>
              <w:jc w:val="center"/>
              <w:rPr>
                <w:rFonts w:ascii="Arial" w:hAnsi="Arial" w:cs="Arial"/>
                <w:b/>
                <w:sz w:val="20"/>
                <w:szCs w:val="20"/>
              </w:rPr>
            </w:pPr>
            <w:r w:rsidRPr="005C1BC6">
              <w:rPr>
                <w:rFonts w:ascii="Arial" w:hAnsi="Arial" w:cs="Arial"/>
                <w:b/>
                <w:sz w:val="20"/>
                <w:szCs w:val="20"/>
              </w:rPr>
              <w:t>Ítem</w:t>
            </w:r>
          </w:p>
        </w:tc>
        <w:tc>
          <w:tcPr>
            <w:tcW w:w="3600" w:type="dxa"/>
            <w:shd w:val="clear" w:color="auto" w:fill="auto"/>
          </w:tcPr>
          <w:p w:rsidR="00DC60A6" w:rsidRPr="005C1BC6" w:rsidRDefault="00DC60A6" w:rsidP="000D16BA">
            <w:pPr>
              <w:pStyle w:val="Prrafodelista"/>
              <w:ind w:left="0"/>
              <w:jc w:val="center"/>
              <w:rPr>
                <w:rFonts w:ascii="Arial" w:hAnsi="Arial" w:cs="Arial"/>
                <w:b/>
                <w:sz w:val="20"/>
                <w:szCs w:val="20"/>
              </w:rPr>
            </w:pPr>
            <w:r w:rsidRPr="005C1BC6">
              <w:rPr>
                <w:rFonts w:ascii="Arial" w:hAnsi="Arial" w:cs="Arial"/>
                <w:b/>
                <w:sz w:val="20"/>
                <w:szCs w:val="20"/>
              </w:rPr>
              <w:t>Equipo</w:t>
            </w:r>
          </w:p>
        </w:tc>
      </w:tr>
      <w:tr w:rsidR="00DC60A6" w:rsidRPr="001C6D25" w:rsidTr="005C1BC6">
        <w:trPr>
          <w:trHeight w:val="242"/>
          <w:jc w:val="center"/>
        </w:trPr>
        <w:tc>
          <w:tcPr>
            <w:tcW w:w="1073" w:type="dxa"/>
            <w:shd w:val="clear" w:color="auto" w:fill="auto"/>
          </w:tcPr>
          <w:p w:rsidR="00DC60A6" w:rsidRPr="005C1BC6" w:rsidRDefault="00DC60A6" w:rsidP="000D16BA">
            <w:pPr>
              <w:pStyle w:val="Prrafodelista"/>
              <w:ind w:left="0"/>
              <w:jc w:val="center"/>
              <w:rPr>
                <w:rFonts w:ascii="Arial" w:hAnsi="Arial" w:cs="Arial"/>
                <w:sz w:val="20"/>
                <w:szCs w:val="20"/>
              </w:rPr>
            </w:pPr>
            <w:r w:rsidRPr="005C1BC6">
              <w:rPr>
                <w:rFonts w:ascii="Arial" w:hAnsi="Arial" w:cs="Arial"/>
                <w:sz w:val="20"/>
                <w:szCs w:val="20"/>
              </w:rPr>
              <w:t>1</w:t>
            </w:r>
          </w:p>
        </w:tc>
        <w:tc>
          <w:tcPr>
            <w:tcW w:w="3600" w:type="dxa"/>
            <w:shd w:val="clear" w:color="auto" w:fill="auto"/>
          </w:tcPr>
          <w:p w:rsidR="00DC60A6" w:rsidRPr="005C1BC6" w:rsidRDefault="00DC60A6" w:rsidP="000D16BA">
            <w:pPr>
              <w:pStyle w:val="Prrafodelista"/>
              <w:ind w:left="0"/>
              <w:jc w:val="both"/>
              <w:rPr>
                <w:rFonts w:ascii="Arial" w:hAnsi="Arial" w:cs="Arial"/>
                <w:color w:val="000000"/>
                <w:sz w:val="20"/>
                <w:szCs w:val="20"/>
              </w:rPr>
            </w:pPr>
            <w:r w:rsidRPr="005C1BC6">
              <w:rPr>
                <w:rFonts w:ascii="Arial" w:hAnsi="Arial" w:cs="Arial"/>
                <w:color w:val="000000"/>
                <w:sz w:val="20"/>
                <w:szCs w:val="20"/>
              </w:rPr>
              <w:t>Casco con barbuquejo</w:t>
            </w:r>
          </w:p>
        </w:tc>
      </w:tr>
      <w:tr w:rsidR="00DC60A6" w:rsidRPr="001C6D25" w:rsidTr="005C1BC6">
        <w:trPr>
          <w:trHeight w:val="242"/>
          <w:jc w:val="center"/>
        </w:trPr>
        <w:tc>
          <w:tcPr>
            <w:tcW w:w="1073" w:type="dxa"/>
            <w:shd w:val="clear" w:color="auto" w:fill="auto"/>
          </w:tcPr>
          <w:p w:rsidR="00DC60A6" w:rsidRPr="005C1BC6" w:rsidRDefault="00DC60A6" w:rsidP="000D16BA">
            <w:pPr>
              <w:pStyle w:val="Prrafodelista"/>
              <w:ind w:left="0"/>
              <w:jc w:val="center"/>
              <w:rPr>
                <w:rFonts w:ascii="Arial" w:hAnsi="Arial" w:cs="Arial"/>
                <w:sz w:val="20"/>
                <w:szCs w:val="20"/>
              </w:rPr>
            </w:pPr>
            <w:r w:rsidRPr="005C1BC6">
              <w:rPr>
                <w:rFonts w:ascii="Arial" w:hAnsi="Arial" w:cs="Arial"/>
                <w:sz w:val="20"/>
                <w:szCs w:val="20"/>
              </w:rPr>
              <w:t>2</w:t>
            </w:r>
          </w:p>
        </w:tc>
        <w:tc>
          <w:tcPr>
            <w:tcW w:w="3600" w:type="dxa"/>
            <w:shd w:val="clear" w:color="auto" w:fill="auto"/>
          </w:tcPr>
          <w:p w:rsidR="00DC60A6" w:rsidRPr="005C1BC6" w:rsidRDefault="00DC60A6" w:rsidP="000D16BA">
            <w:pPr>
              <w:pStyle w:val="Prrafodelista"/>
              <w:ind w:left="0"/>
              <w:jc w:val="both"/>
              <w:rPr>
                <w:rFonts w:ascii="Arial" w:hAnsi="Arial" w:cs="Arial"/>
                <w:color w:val="000000"/>
                <w:sz w:val="20"/>
                <w:szCs w:val="20"/>
              </w:rPr>
            </w:pPr>
            <w:r w:rsidRPr="005C1BC6">
              <w:rPr>
                <w:rFonts w:ascii="Arial" w:hAnsi="Arial" w:cs="Arial"/>
                <w:color w:val="000000"/>
                <w:sz w:val="20"/>
                <w:szCs w:val="20"/>
              </w:rPr>
              <w:t>Gafas de seguridad</w:t>
            </w:r>
          </w:p>
        </w:tc>
      </w:tr>
      <w:tr w:rsidR="00DC60A6" w:rsidRPr="001C6D25" w:rsidTr="005C1BC6">
        <w:trPr>
          <w:trHeight w:val="294"/>
          <w:jc w:val="center"/>
        </w:trPr>
        <w:tc>
          <w:tcPr>
            <w:tcW w:w="1073" w:type="dxa"/>
            <w:shd w:val="clear" w:color="auto" w:fill="auto"/>
          </w:tcPr>
          <w:p w:rsidR="00DC60A6" w:rsidRPr="005C1BC6" w:rsidRDefault="00DC60A6" w:rsidP="000D16BA">
            <w:pPr>
              <w:pStyle w:val="Prrafodelista"/>
              <w:ind w:left="0"/>
              <w:jc w:val="center"/>
              <w:rPr>
                <w:rFonts w:ascii="Arial" w:hAnsi="Arial" w:cs="Arial"/>
                <w:sz w:val="20"/>
                <w:szCs w:val="20"/>
              </w:rPr>
            </w:pPr>
            <w:r w:rsidRPr="005C1BC6">
              <w:rPr>
                <w:rFonts w:ascii="Arial" w:hAnsi="Arial" w:cs="Arial"/>
                <w:sz w:val="20"/>
                <w:szCs w:val="20"/>
              </w:rPr>
              <w:t>3</w:t>
            </w:r>
          </w:p>
        </w:tc>
        <w:tc>
          <w:tcPr>
            <w:tcW w:w="3600" w:type="dxa"/>
            <w:shd w:val="clear" w:color="auto" w:fill="auto"/>
          </w:tcPr>
          <w:p w:rsidR="00DC60A6" w:rsidRPr="005C1BC6" w:rsidRDefault="00DC60A6" w:rsidP="000D16BA">
            <w:pPr>
              <w:pStyle w:val="Prrafodelista"/>
              <w:ind w:left="0"/>
              <w:jc w:val="both"/>
              <w:rPr>
                <w:rFonts w:ascii="Arial" w:hAnsi="Arial" w:cs="Arial"/>
                <w:sz w:val="20"/>
                <w:szCs w:val="20"/>
              </w:rPr>
            </w:pPr>
            <w:r w:rsidRPr="005C1BC6">
              <w:rPr>
                <w:rFonts w:ascii="Arial" w:hAnsi="Arial" w:cs="Arial"/>
                <w:sz w:val="20"/>
                <w:szCs w:val="20"/>
              </w:rPr>
              <w:t>Protección respiratoria (Si aplica)</w:t>
            </w:r>
          </w:p>
        </w:tc>
      </w:tr>
      <w:tr w:rsidR="00DC60A6" w:rsidRPr="001C6D25" w:rsidTr="005C1BC6">
        <w:trPr>
          <w:trHeight w:val="242"/>
          <w:jc w:val="center"/>
        </w:trPr>
        <w:tc>
          <w:tcPr>
            <w:tcW w:w="1073" w:type="dxa"/>
            <w:shd w:val="clear" w:color="auto" w:fill="auto"/>
          </w:tcPr>
          <w:p w:rsidR="00DC60A6" w:rsidRPr="005C1BC6" w:rsidRDefault="00DC60A6" w:rsidP="000D16BA">
            <w:pPr>
              <w:pStyle w:val="Prrafodelista"/>
              <w:ind w:left="0"/>
              <w:jc w:val="center"/>
              <w:rPr>
                <w:rFonts w:ascii="Arial" w:hAnsi="Arial" w:cs="Arial"/>
                <w:sz w:val="20"/>
                <w:szCs w:val="20"/>
              </w:rPr>
            </w:pPr>
            <w:r w:rsidRPr="005C1BC6">
              <w:rPr>
                <w:rFonts w:ascii="Arial" w:hAnsi="Arial" w:cs="Arial"/>
                <w:sz w:val="20"/>
                <w:szCs w:val="20"/>
              </w:rPr>
              <w:t>4</w:t>
            </w:r>
          </w:p>
        </w:tc>
        <w:tc>
          <w:tcPr>
            <w:tcW w:w="3600" w:type="dxa"/>
            <w:shd w:val="clear" w:color="auto" w:fill="auto"/>
          </w:tcPr>
          <w:p w:rsidR="00DC60A6" w:rsidRPr="005C1BC6" w:rsidRDefault="00DC60A6" w:rsidP="000D16BA">
            <w:pPr>
              <w:pStyle w:val="Prrafodelista"/>
              <w:ind w:left="0"/>
              <w:jc w:val="both"/>
              <w:rPr>
                <w:rFonts w:ascii="Arial" w:hAnsi="Arial" w:cs="Arial"/>
                <w:sz w:val="20"/>
                <w:szCs w:val="20"/>
              </w:rPr>
            </w:pPr>
            <w:r w:rsidRPr="005C1BC6">
              <w:rPr>
                <w:rFonts w:ascii="Arial" w:hAnsi="Arial" w:cs="Arial"/>
                <w:sz w:val="20"/>
                <w:szCs w:val="20"/>
              </w:rPr>
              <w:t>Protección auditiva (Si aplica)</w:t>
            </w:r>
          </w:p>
        </w:tc>
      </w:tr>
      <w:tr w:rsidR="00DC60A6" w:rsidRPr="001C6D25" w:rsidTr="005C1BC6">
        <w:trPr>
          <w:trHeight w:val="242"/>
          <w:jc w:val="center"/>
        </w:trPr>
        <w:tc>
          <w:tcPr>
            <w:tcW w:w="1073" w:type="dxa"/>
            <w:shd w:val="clear" w:color="auto" w:fill="auto"/>
          </w:tcPr>
          <w:p w:rsidR="00DC60A6" w:rsidRPr="005C1BC6" w:rsidRDefault="00DC60A6" w:rsidP="000D16BA">
            <w:pPr>
              <w:pStyle w:val="Prrafodelista"/>
              <w:ind w:left="0"/>
              <w:jc w:val="center"/>
              <w:rPr>
                <w:rFonts w:ascii="Arial" w:hAnsi="Arial" w:cs="Arial"/>
                <w:sz w:val="20"/>
                <w:szCs w:val="20"/>
              </w:rPr>
            </w:pPr>
            <w:r w:rsidRPr="005C1BC6">
              <w:rPr>
                <w:rFonts w:ascii="Arial" w:hAnsi="Arial" w:cs="Arial"/>
                <w:sz w:val="20"/>
                <w:szCs w:val="20"/>
              </w:rPr>
              <w:t>5</w:t>
            </w:r>
          </w:p>
        </w:tc>
        <w:tc>
          <w:tcPr>
            <w:tcW w:w="3600" w:type="dxa"/>
            <w:shd w:val="clear" w:color="auto" w:fill="auto"/>
          </w:tcPr>
          <w:p w:rsidR="00DC60A6" w:rsidRPr="005C1BC6" w:rsidRDefault="00DC60A6" w:rsidP="000D16BA">
            <w:pPr>
              <w:pStyle w:val="Prrafodelista"/>
              <w:ind w:left="0"/>
              <w:jc w:val="both"/>
              <w:rPr>
                <w:rFonts w:ascii="Arial" w:hAnsi="Arial" w:cs="Arial"/>
                <w:sz w:val="20"/>
                <w:szCs w:val="20"/>
              </w:rPr>
            </w:pPr>
            <w:r w:rsidRPr="005C1BC6">
              <w:rPr>
                <w:rFonts w:ascii="Arial" w:hAnsi="Arial" w:cs="Arial"/>
                <w:sz w:val="20"/>
                <w:szCs w:val="20"/>
              </w:rPr>
              <w:t>Guantes de trabajo</w:t>
            </w:r>
          </w:p>
        </w:tc>
      </w:tr>
      <w:tr w:rsidR="00DC60A6" w:rsidRPr="001C6D25" w:rsidTr="005C1BC6">
        <w:trPr>
          <w:trHeight w:val="73"/>
          <w:jc w:val="center"/>
        </w:trPr>
        <w:tc>
          <w:tcPr>
            <w:tcW w:w="1073" w:type="dxa"/>
            <w:shd w:val="clear" w:color="auto" w:fill="auto"/>
          </w:tcPr>
          <w:p w:rsidR="00DC60A6" w:rsidRPr="005C1BC6" w:rsidRDefault="00DC60A6" w:rsidP="000D16BA">
            <w:pPr>
              <w:pStyle w:val="Prrafodelista"/>
              <w:ind w:left="0"/>
              <w:jc w:val="center"/>
              <w:rPr>
                <w:rFonts w:ascii="Arial" w:hAnsi="Arial" w:cs="Arial"/>
                <w:sz w:val="20"/>
                <w:szCs w:val="20"/>
              </w:rPr>
            </w:pPr>
            <w:r w:rsidRPr="005C1BC6">
              <w:rPr>
                <w:rFonts w:ascii="Arial" w:hAnsi="Arial" w:cs="Arial"/>
                <w:sz w:val="20"/>
                <w:szCs w:val="20"/>
              </w:rPr>
              <w:t>6</w:t>
            </w:r>
          </w:p>
        </w:tc>
        <w:tc>
          <w:tcPr>
            <w:tcW w:w="3600" w:type="dxa"/>
            <w:shd w:val="clear" w:color="auto" w:fill="auto"/>
          </w:tcPr>
          <w:p w:rsidR="00DC60A6" w:rsidRPr="005C1BC6" w:rsidRDefault="00DC60A6" w:rsidP="000D16BA">
            <w:pPr>
              <w:pStyle w:val="Prrafodelista"/>
              <w:ind w:left="0"/>
              <w:jc w:val="both"/>
              <w:rPr>
                <w:rFonts w:ascii="Arial" w:hAnsi="Arial" w:cs="Arial"/>
                <w:sz w:val="20"/>
                <w:szCs w:val="20"/>
              </w:rPr>
            </w:pPr>
            <w:r w:rsidRPr="005C1BC6">
              <w:rPr>
                <w:rFonts w:ascii="Arial" w:hAnsi="Arial" w:cs="Arial"/>
                <w:sz w:val="20"/>
                <w:szCs w:val="20"/>
              </w:rPr>
              <w:t>Ropa de trabajo</w:t>
            </w:r>
          </w:p>
        </w:tc>
      </w:tr>
      <w:tr w:rsidR="00DC60A6" w:rsidRPr="001C6D25" w:rsidTr="005C1BC6">
        <w:trPr>
          <w:trHeight w:val="242"/>
          <w:jc w:val="center"/>
        </w:trPr>
        <w:tc>
          <w:tcPr>
            <w:tcW w:w="1073" w:type="dxa"/>
            <w:shd w:val="clear" w:color="auto" w:fill="auto"/>
          </w:tcPr>
          <w:p w:rsidR="00DC60A6" w:rsidRPr="005C1BC6" w:rsidRDefault="00DC60A6" w:rsidP="000D16BA">
            <w:pPr>
              <w:pStyle w:val="Prrafodelista"/>
              <w:ind w:left="0"/>
              <w:jc w:val="center"/>
              <w:rPr>
                <w:rFonts w:ascii="Arial" w:hAnsi="Arial" w:cs="Arial"/>
                <w:sz w:val="20"/>
                <w:szCs w:val="20"/>
              </w:rPr>
            </w:pPr>
            <w:r w:rsidRPr="005C1BC6">
              <w:rPr>
                <w:rFonts w:ascii="Arial" w:hAnsi="Arial" w:cs="Arial"/>
                <w:sz w:val="20"/>
                <w:szCs w:val="20"/>
              </w:rPr>
              <w:t>7</w:t>
            </w:r>
          </w:p>
        </w:tc>
        <w:tc>
          <w:tcPr>
            <w:tcW w:w="3600" w:type="dxa"/>
            <w:shd w:val="clear" w:color="auto" w:fill="auto"/>
          </w:tcPr>
          <w:p w:rsidR="00DC60A6" w:rsidRPr="005C1BC6" w:rsidRDefault="00DC60A6" w:rsidP="000D16BA">
            <w:pPr>
              <w:pStyle w:val="Prrafodelista"/>
              <w:ind w:left="0"/>
              <w:jc w:val="both"/>
              <w:rPr>
                <w:rFonts w:ascii="Arial" w:hAnsi="Arial" w:cs="Arial"/>
                <w:sz w:val="20"/>
                <w:szCs w:val="20"/>
              </w:rPr>
            </w:pPr>
            <w:r w:rsidRPr="005C1BC6">
              <w:rPr>
                <w:rFonts w:ascii="Arial" w:hAnsi="Arial" w:cs="Arial"/>
                <w:sz w:val="20"/>
                <w:szCs w:val="20"/>
              </w:rPr>
              <w:t>Botas de seguridad</w:t>
            </w:r>
          </w:p>
        </w:tc>
      </w:tr>
    </w:tbl>
    <w:p w:rsidR="00DC60A6" w:rsidRPr="001C6D25" w:rsidRDefault="00DC60A6" w:rsidP="00DC60A6">
      <w:pPr>
        <w:pStyle w:val="Prrafodelista"/>
        <w:ind w:left="709"/>
        <w:jc w:val="both"/>
        <w:rPr>
          <w:rFonts w:ascii="Arial" w:hAnsi="Arial" w:cs="Arial"/>
          <w:sz w:val="20"/>
          <w:szCs w:val="20"/>
        </w:rPr>
      </w:pPr>
    </w:p>
    <w:p w:rsidR="00DC60A6" w:rsidRPr="00EB4FD0" w:rsidRDefault="00DC60A6" w:rsidP="00EB4FD0">
      <w:pPr>
        <w:pStyle w:val="Textoindependiente"/>
        <w:numPr>
          <w:ilvl w:val="0"/>
          <w:numId w:val="13"/>
        </w:numPr>
        <w:spacing w:line="360" w:lineRule="auto"/>
        <w:ind w:right="724"/>
        <w:jc w:val="both"/>
        <w:rPr>
          <w:rFonts w:ascii="Arial" w:hAnsi="Arial" w:cs="Arial"/>
          <w:b/>
          <w:sz w:val="20"/>
          <w:szCs w:val="20"/>
        </w:rPr>
      </w:pPr>
      <w:r w:rsidRPr="00EB4FD0">
        <w:rPr>
          <w:rFonts w:ascii="Arial" w:hAnsi="Arial" w:cs="Arial"/>
          <w:b/>
          <w:sz w:val="20"/>
          <w:szCs w:val="20"/>
        </w:rPr>
        <w:t xml:space="preserve">Sistema de prevención de caídas: </w:t>
      </w:r>
      <w:r w:rsidRPr="00EB4FD0">
        <w:rPr>
          <w:rFonts w:ascii="Arial" w:hAnsi="Arial" w:cs="Arial"/>
          <w:sz w:val="20"/>
          <w:szCs w:val="20"/>
        </w:rPr>
        <w:t>Son los sistemas y equipos con los que cuenta la empresa con el fin de desarrollar los trabajos de forma segura minimizando el riesgo de exposición a caídas del personal.</w:t>
      </w:r>
    </w:p>
    <w:p w:rsidR="005B4404" w:rsidRPr="005B4404" w:rsidRDefault="005B4404" w:rsidP="005B4404">
      <w:pPr>
        <w:pStyle w:val="Prrafodelista"/>
        <w:ind w:left="709"/>
        <w:jc w:val="both"/>
        <w:rPr>
          <w:rFonts w:ascii="Arial" w:hAnsi="Arial" w:cs="Arial"/>
          <w:sz w:val="20"/>
          <w:szCs w:val="20"/>
        </w:rPr>
      </w:pPr>
    </w:p>
    <w:p w:rsidR="00DC60A6" w:rsidRDefault="00DC60A6" w:rsidP="00EB4FD0">
      <w:pPr>
        <w:pStyle w:val="Textoindependiente"/>
        <w:spacing w:line="360" w:lineRule="auto"/>
        <w:ind w:left="720" w:right="724"/>
        <w:jc w:val="both"/>
        <w:rPr>
          <w:rFonts w:ascii="Arial" w:hAnsi="Arial" w:cs="Arial"/>
          <w:sz w:val="20"/>
          <w:szCs w:val="20"/>
        </w:rPr>
      </w:pPr>
      <w:r w:rsidRPr="001C6D25">
        <w:rPr>
          <w:rFonts w:ascii="Arial" w:hAnsi="Arial" w:cs="Arial"/>
          <w:sz w:val="20"/>
          <w:szCs w:val="20"/>
        </w:rPr>
        <w:t>Para el desarrollo de las actividades rutinaria</w:t>
      </w:r>
      <w:r w:rsidR="005B4404">
        <w:rPr>
          <w:rFonts w:ascii="Arial" w:hAnsi="Arial" w:cs="Arial"/>
          <w:sz w:val="20"/>
          <w:szCs w:val="20"/>
        </w:rPr>
        <w:t>s</w:t>
      </w:r>
      <w:r w:rsidRPr="001C6D25">
        <w:rPr>
          <w:rFonts w:ascii="Arial" w:hAnsi="Arial" w:cs="Arial"/>
          <w:sz w:val="20"/>
          <w:szCs w:val="20"/>
        </w:rPr>
        <w:t xml:space="preserve"> </w:t>
      </w:r>
      <w:r w:rsidR="005B4404" w:rsidRPr="00EB4FD0">
        <w:rPr>
          <w:rFonts w:ascii="Arial" w:hAnsi="Arial" w:cs="Arial"/>
          <w:b/>
          <w:sz w:val="20"/>
          <w:szCs w:val="20"/>
        </w:rPr>
        <w:t>REFRIGERACIÓN</w:t>
      </w:r>
      <w:r w:rsidRPr="00EB4FD0">
        <w:rPr>
          <w:rFonts w:ascii="Arial" w:hAnsi="Arial" w:cs="Arial"/>
          <w:b/>
          <w:sz w:val="20"/>
          <w:szCs w:val="20"/>
        </w:rPr>
        <w:t xml:space="preserve"> CORREA Y </w:t>
      </w:r>
      <w:r w:rsidR="005B4404" w:rsidRPr="00EB4FD0">
        <w:rPr>
          <w:rFonts w:ascii="Arial" w:hAnsi="Arial" w:cs="Arial"/>
          <w:b/>
          <w:sz w:val="20"/>
          <w:szCs w:val="20"/>
        </w:rPr>
        <w:t>CÁRDENAS</w:t>
      </w:r>
      <w:r w:rsidRPr="00EB4FD0">
        <w:rPr>
          <w:rFonts w:ascii="Arial" w:hAnsi="Arial" w:cs="Arial"/>
          <w:sz w:val="20"/>
          <w:szCs w:val="20"/>
        </w:rPr>
        <w:t xml:space="preserve"> </w:t>
      </w:r>
      <w:r w:rsidRPr="001C6D25">
        <w:rPr>
          <w:rFonts w:ascii="Arial" w:hAnsi="Arial" w:cs="Arial"/>
          <w:sz w:val="20"/>
          <w:szCs w:val="20"/>
        </w:rPr>
        <w:t xml:space="preserve">debe implementar sistemas de línea de vida portátiles horizontales, así como los equipos de protección contra caídas de uso personal para los trabajadores la empresa </w:t>
      </w:r>
      <w:r w:rsidRPr="005B4404">
        <w:rPr>
          <w:rFonts w:ascii="Arial" w:hAnsi="Arial" w:cs="Arial"/>
          <w:sz w:val="20"/>
          <w:szCs w:val="20"/>
        </w:rPr>
        <w:t>cuenta con:</w:t>
      </w:r>
    </w:p>
    <w:p w:rsidR="005B4404" w:rsidRDefault="005B4404" w:rsidP="00DC60A6">
      <w:pPr>
        <w:pStyle w:val="Prrafodelista"/>
        <w:ind w:left="709"/>
        <w:jc w:val="both"/>
        <w:rPr>
          <w:rFonts w:ascii="Arial" w:hAnsi="Arial" w:cs="Arial"/>
          <w:color w:val="FF0000"/>
          <w:sz w:val="20"/>
          <w:szCs w:val="20"/>
        </w:rPr>
      </w:pPr>
    </w:p>
    <w:p w:rsidR="00DC60A6" w:rsidRDefault="00EB4FD0" w:rsidP="0019707B">
      <w:pPr>
        <w:pStyle w:val="Prrafodelista"/>
        <w:numPr>
          <w:ilvl w:val="0"/>
          <w:numId w:val="12"/>
        </w:numPr>
        <w:jc w:val="both"/>
        <w:rPr>
          <w:rFonts w:ascii="Arial" w:hAnsi="Arial" w:cs="Arial"/>
          <w:sz w:val="20"/>
          <w:szCs w:val="20"/>
        </w:rPr>
      </w:pPr>
      <w:r w:rsidRPr="00EB4FD0">
        <w:rPr>
          <w:rFonts w:ascii="Arial" w:hAnsi="Arial" w:cs="Arial"/>
          <w:sz w:val="20"/>
          <w:szCs w:val="20"/>
        </w:rPr>
        <w:t>Arn</w:t>
      </w:r>
      <w:r w:rsidR="0019707B">
        <w:rPr>
          <w:rFonts w:ascii="Arial" w:hAnsi="Arial" w:cs="Arial"/>
          <w:sz w:val="20"/>
          <w:szCs w:val="20"/>
        </w:rPr>
        <w:t>és de rescate</w:t>
      </w:r>
    </w:p>
    <w:p w:rsidR="0019707B" w:rsidRDefault="0019707B" w:rsidP="0019707B">
      <w:pPr>
        <w:pStyle w:val="Prrafodelista"/>
        <w:numPr>
          <w:ilvl w:val="0"/>
          <w:numId w:val="12"/>
        </w:numPr>
        <w:jc w:val="both"/>
        <w:rPr>
          <w:rFonts w:ascii="Arial" w:hAnsi="Arial" w:cs="Arial"/>
          <w:sz w:val="20"/>
          <w:szCs w:val="20"/>
        </w:rPr>
      </w:pPr>
      <w:r w:rsidRPr="0019707B">
        <w:rPr>
          <w:rFonts w:ascii="Arial" w:hAnsi="Arial" w:cs="Arial"/>
          <w:sz w:val="20"/>
          <w:szCs w:val="20"/>
        </w:rPr>
        <w:t>Eslinga de restricción en y doble Argolla - Log 180</w:t>
      </w:r>
    </w:p>
    <w:p w:rsidR="0019707B" w:rsidRDefault="0019707B" w:rsidP="0019707B">
      <w:pPr>
        <w:pStyle w:val="Prrafodelista"/>
        <w:numPr>
          <w:ilvl w:val="0"/>
          <w:numId w:val="12"/>
        </w:numPr>
        <w:jc w:val="both"/>
        <w:rPr>
          <w:rFonts w:ascii="Arial" w:hAnsi="Arial" w:cs="Arial"/>
          <w:sz w:val="20"/>
          <w:szCs w:val="20"/>
        </w:rPr>
      </w:pPr>
      <w:r w:rsidRPr="0019707B">
        <w:rPr>
          <w:rFonts w:ascii="Arial" w:hAnsi="Arial" w:cs="Arial"/>
          <w:sz w:val="20"/>
          <w:szCs w:val="20"/>
        </w:rPr>
        <w:t>Eslinga de posicionamiento sencilla - Log 180</w:t>
      </w:r>
    </w:p>
    <w:p w:rsidR="0019707B" w:rsidRPr="0019707B" w:rsidRDefault="0019707B" w:rsidP="0019707B">
      <w:pPr>
        <w:pStyle w:val="Prrafodelista"/>
        <w:ind w:left="1429"/>
        <w:jc w:val="both"/>
        <w:rPr>
          <w:rFonts w:ascii="Arial" w:hAnsi="Arial" w:cs="Arial"/>
          <w:sz w:val="20"/>
          <w:szCs w:val="20"/>
        </w:rPr>
      </w:pPr>
    </w:p>
    <w:p w:rsidR="00DC60A6" w:rsidRPr="001C6D25" w:rsidRDefault="00DC60A6" w:rsidP="00DC60A6">
      <w:pPr>
        <w:ind w:left="426"/>
        <w:jc w:val="both"/>
        <w:rPr>
          <w:rFonts w:ascii="Arial" w:hAnsi="Arial" w:cs="Arial"/>
          <w:color w:val="FF0000"/>
          <w:sz w:val="20"/>
          <w:szCs w:val="20"/>
          <w:highlight w:val="yellow"/>
        </w:rPr>
      </w:pPr>
    </w:p>
    <w:p w:rsidR="0019707B" w:rsidRDefault="00DC60A6" w:rsidP="0019707B">
      <w:pPr>
        <w:pStyle w:val="Textoindependiente"/>
        <w:spacing w:line="360" w:lineRule="auto"/>
        <w:ind w:left="720" w:right="724"/>
        <w:jc w:val="both"/>
        <w:rPr>
          <w:rFonts w:ascii="Arial" w:hAnsi="Arial" w:cs="Arial"/>
          <w:sz w:val="20"/>
          <w:szCs w:val="20"/>
        </w:rPr>
      </w:pPr>
      <w:r w:rsidRPr="001C6D25">
        <w:rPr>
          <w:rFonts w:ascii="Arial" w:hAnsi="Arial" w:cs="Arial"/>
          <w:sz w:val="20"/>
          <w:szCs w:val="20"/>
        </w:rPr>
        <w:t>Adicionalmente se debe contar con el equipo de primeros auxilios el cual debe incluir Camilla rígida</w:t>
      </w:r>
      <w:r w:rsidRPr="0019707B">
        <w:rPr>
          <w:rFonts w:ascii="Arial" w:hAnsi="Arial" w:cs="Arial"/>
          <w:sz w:val="20"/>
          <w:szCs w:val="20"/>
        </w:rPr>
        <w:t xml:space="preserve">, </w:t>
      </w:r>
      <w:r w:rsidRPr="001C6D25">
        <w:rPr>
          <w:rFonts w:ascii="Arial" w:hAnsi="Arial" w:cs="Arial"/>
          <w:sz w:val="20"/>
          <w:szCs w:val="20"/>
        </w:rPr>
        <w:t>inmovilizadores,</w:t>
      </w:r>
      <w:r w:rsidRPr="0019707B">
        <w:rPr>
          <w:rFonts w:ascii="Arial" w:hAnsi="Arial" w:cs="Arial"/>
          <w:sz w:val="20"/>
          <w:szCs w:val="20"/>
        </w:rPr>
        <w:t xml:space="preserve"> </w:t>
      </w:r>
      <w:r w:rsidRPr="001C6D25">
        <w:rPr>
          <w:rFonts w:ascii="Arial" w:hAnsi="Arial" w:cs="Arial"/>
          <w:sz w:val="20"/>
          <w:szCs w:val="20"/>
        </w:rPr>
        <w:t>botiquín portátil tipo B.</w:t>
      </w:r>
    </w:p>
    <w:p w:rsidR="0019707B" w:rsidRDefault="0019707B" w:rsidP="0019707B">
      <w:pPr>
        <w:ind w:left="709"/>
        <w:jc w:val="both"/>
        <w:rPr>
          <w:rFonts w:ascii="Arial" w:hAnsi="Arial" w:cs="Arial"/>
          <w:sz w:val="20"/>
          <w:szCs w:val="20"/>
        </w:rPr>
      </w:pPr>
    </w:p>
    <w:p w:rsidR="00DC60A6" w:rsidRPr="001C6D25" w:rsidRDefault="00DC60A6" w:rsidP="0019707B">
      <w:pPr>
        <w:pStyle w:val="Prrafodelista"/>
        <w:numPr>
          <w:ilvl w:val="1"/>
          <w:numId w:val="5"/>
        </w:numPr>
        <w:jc w:val="both"/>
        <w:outlineLvl w:val="1"/>
        <w:rPr>
          <w:rFonts w:ascii="Arial" w:hAnsi="Arial" w:cs="Arial"/>
          <w:b/>
          <w:i/>
          <w:color w:val="000000"/>
          <w:sz w:val="20"/>
          <w:szCs w:val="20"/>
          <w:u w:val="single"/>
          <w:lang w:val="es-ES_tradnl"/>
        </w:rPr>
      </w:pPr>
      <w:bookmarkStart w:id="26" w:name="_Toc198237469"/>
      <w:r w:rsidRPr="001C6D25">
        <w:rPr>
          <w:rFonts w:ascii="Arial" w:hAnsi="Arial" w:cs="Arial"/>
          <w:b/>
          <w:i/>
          <w:color w:val="000000"/>
          <w:sz w:val="20"/>
          <w:szCs w:val="20"/>
          <w:u w:val="single"/>
          <w:lang w:val="es-ES_tradnl"/>
        </w:rPr>
        <w:t>Medidas colectivas de prevención</w:t>
      </w:r>
      <w:bookmarkEnd w:id="26"/>
    </w:p>
    <w:p w:rsidR="00DC60A6" w:rsidRPr="001C6D25" w:rsidRDefault="00DC60A6" w:rsidP="00DC60A6">
      <w:pPr>
        <w:ind w:left="426"/>
        <w:jc w:val="both"/>
        <w:rPr>
          <w:rFonts w:ascii="Arial" w:hAnsi="Arial" w:cs="Arial"/>
          <w:sz w:val="20"/>
          <w:szCs w:val="20"/>
        </w:rPr>
      </w:pPr>
    </w:p>
    <w:p w:rsidR="00DC60A6" w:rsidRPr="001C6D25" w:rsidRDefault="00DC60A6" w:rsidP="00C95C62">
      <w:pPr>
        <w:pStyle w:val="Textoindependiente"/>
        <w:spacing w:line="360" w:lineRule="auto"/>
        <w:ind w:left="720" w:right="724"/>
        <w:jc w:val="both"/>
        <w:rPr>
          <w:rFonts w:ascii="Arial" w:hAnsi="Arial" w:cs="Arial"/>
          <w:sz w:val="20"/>
          <w:szCs w:val="20"/>
        </w:rPr>
      </w:pPr>
      <w:r w:rsidRPr="001C6D25">
        <w:rPr>
          <w:rFonts w:ascii="Arial" w:hAnsi="Arial" w:cs="Arial"/>
          <w:sz w:val="20"/>
          <w:szCs w:val="20"/>
        </w:rPr>
        <w:t>Son las actividades dirigidas a informar o demarcar la zona de peligro y evitar una caída de alturas o lesiones por caída de objetos. Evitando que trabajadores, que no tienen que ver con la actividad en ejecución, o terceros ingresen al área de trabajos</w:t>
      </w:r>
    </w:p>
    <w:p w:rsidR="00DC60A6" w:rsidRPr="001C6D25" w:rsidRDefault="00DC60A6" w:rsidP="00DC60A6">
      <w:pPr>
        <w:ind w:left="709"/>
        <w:jc w:val="both"/>
        <w:rPr>
          <w:rFonts w:ascii="Arial" w:hAnsi="Arial" w:cs="Arial"/>
          <w:sz w:val="20"/>
          <w:szCs w:val="20"/>
        </w:rPr>
      </w:pPr>
    </w:p>
    <w:p w:rsidR="00DC60A6" w:rsidRPr="001C6D25" w:rsidRDefault="00DC60A6" w:rsidP="00C95C62">
      <w:pPr>
        <w:pStyle w:val="Textoindependiente"/>
        <w:spacing w:line="360" w:lineRule="auto"/>
        <w:ind w:left="720" w:right="724"/>
        <w:jc w:val="both"/>
        <w:rPr>
          <w:rFonts w:ascii="Arial" w:hAnsi="Arial" w:cs="Arial"/>
          <w:sz w:val="20"/>
          <w:szCs w:val="20"/>
        </w:rPr>
      </w:pPr>
      <w:r w:rsidRPr="00C95C62">
        <w:rPr>
          <w:rFonts w:ascii="Arial" w:hAnsi="Arial" w:cs="Arial"/>
          <w:b/>
          <w:sz w:val="20"/>
          <w:szCs w:val="20"/>
        </w:rPr>
        <w:t>Señalización de áreas:</w:t>
      </w:r>
      <w:r w:rsidRPr="001C6D25">
        <w:rPr>
          <w:rFonts w:ascii="Arial" w:hAnsi="Arial" w:cs="Arial"/>
          <w:sz w:val="20"/>
          <w:szCs w:val="20"/>
        </w:rPr>
        <w:t xml:space="preserve"> </w:t>
      </w:r>
      <w:r w:rsidR="00C95C62" w:rsidRPr="001C6D25">
        <w:rPr>
          <w:rFonts w:ascii="Arial" w:hAnsi="Arial" w:cs="Arial"/>
          <w:sz w:val="20"/>
          <w:szCs w:val="20"/>
        </w:rPr>
        <w:t>Está</w:t>
      </w:r>
      <w:r w:rsidRPr="001C6D25">
        <w:rPr>
          <w:rFonts w:ascii="Arial" w:hAnsi="Arial" w:cs="Arial"/>
          <w:sz w:val="20"/>
          <w:szCs w:val="20"/>
        </w:rPr>
        <w:t xml:space="preserve"> encaminada a la señalización y demarcación física del área en la que se realizará el trabajo en alturas, la cual se podrá hacer con el uso de cita de señalización de peligro y la instalación de señales informativas.</w:t>
      </w:r>
    </w:p>
    <w:p w:rsidR="00DC60A6" w:rsidRPr="001C6D25" w:rsidRDefault="00DC60A6" w:rsidP="00DC60A6">
      <w:pPr>
        <w:ind w:left="426"/>
        <w:jc w:val="both"/>
        <w:rPr>
          <w:rFonts w:ascii="Arial" w:hAnsi="Arial" w:cs="Arial"/>
          <w:sz w:val="20"/>
          <w:szCs w:val="20"/>
        </w:rPr>
      </w:pPr>
    </w:p>
    <w:p w:rsidR="00DC60A6" w:rsidRPr="001C6D25" w:rsidRDefault="00DC60A6" w:rsidP="00DC60A6">
      <w:pPr>
        <w:ind w:left="426"/>
        <w:rPr>
          <w:rFonts w:ascii="Arial" w:hAnsi="Arial" w:cs="Arial"/>
          <w:sz w:val="20"/>
          <w:szCs w:val="20"/>
        </w:rPr>
      </w:pPr>
      <w:r w:rsidRPr="001C6D25">
        <w:rPr>
          <w:rFonts w:ascii="Arial" w:hAnsi="Arial" w:cs="Arial"/>
          <w:noProof/>
          <w:sz w:val="20"/>
          <w:szCs w:val="20"/>
          <w:lang w:val="es-CO" w:eastAsia="es-CO"/>
        </w:rPr>
        <w:drawing>
          <wp:anchor distT="0" distB="0" distL="114300" distR="114300" simplePos="0" relativeHeight="251660288" behindDoc="0" locked="0" layoutInCell="1" allowOverlap="1" wp14:anchorId="5DEDFDE5" wp14:editId="0E321B74">
            <wp:simplePos x="0" y="0"/>
            <wp:positionH relativeFrom="column">
              <wp:posOffset>1431925</wp:posOffset>
            </wp:positionH>
            <wp:positionV relativeFrom="paragraph">
              <wp:posOffset>99060</wp:posOffset>
            </wp:positionV>
            <wp:extent cx="1723390" cy="1962785"/>
            <wp:effectExtent l="0" t="0" r="0" b="0"/>
            <wp:wrapNone/>
            <wp:docPr id="7" name="Imagen 7" descr="http://slideplayer.es/slide/4063626/13/images/9/MEDIDAS+COLECTIVAS+DE+PROTECCI%C3%93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ideplayer.es/slide/4063626/13/images/9/MEDIDAS+COLECTIVAS+DE+PROTECCI%C3%93N.jpg"/>
                    <pic:cNvPicPr>
                      <a:picLocks noChangeAspect="1" noChangeArrowheads="1"/>
                    </pic:cNvPicPr>
                  </pic:nvPicPr>
                  <pic:blipFill>
                    <a:blip r:embed="rId9" r:link="rId10">
                      <a:extLst>
                        <a:ext uri="{28A0092B-C50C-407E-A947-70E740481C1C}">
                          <a14:useLocalDpi xmlns:a14="http://schemas.microsoft.com/office/drawing/2010/main" val="0"/>
                        </a:ext>
                      </a:extLst>
                    </a:blip>
                    <a:srcRect l="1195" t="24924" r="55923" b="10072"/>
                    <a:stretch>
                      <a:fillRect/>
                    </a:stretch>
                  </pic:blipFill>
                  <pic:spPr bwMode="auto">
                    <a:xfrm>
                      <a:off x="0" y="0"/>
                      <a:ext cx="1723390" cy="1962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C6D25">
        <w:rPr>
          <w:rFonts w:ascii="Arial" w:hAnsi="Arial" w:cs="Arial"/>
          <w:noProof/>
          <w:sz w:val="20"/>
          <w:szCs w:val="20"/>
          <w:lang w:val="es-CO" w:eastAsia="es-CO"/>
        </w:rPr>
        <w:drawing>
          <wp:anchor distT="0" distB="0" distL="114300" distR="114300" simplePos="0" relativeHeight="251659264" behindDoc="0" locked="0" layoutInCell="1" allowOverlap="1" wp14:anchorId="3353DBC7" wp14:editId="33232255">
            <wp:simplePos x="0" y="0"/>
            <wp:positionH relativeFrom="column">
              <wp:posOffset>3508375</wp:posOffset>
            </wp:positionH>
            <wp:positionV relativeFrom="paragraph">
              <wp:posOffset>87630</wp:posOffset>
            </wp:positionV>
            <wp:extent cx="1786890" cy="1891030"/>
            <wp:effectExtent l="0" t="0" r="0" b="0"/>
            <wp:wrapNone/>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1" cstate="print">
                      <a:extLst>
                        <a:ext uri="{28A0092B-C50C-407E-A947-70E740481C1C}">
                          <a14:useLocalDpi xmlns:a14="http://schemas.microsoft.com/office/drawing/2010/main" val="0"/>
                        </a:ext>
                      </a:extLst>
                    </a:blip>
                    <a:srcRect l="33617" t="22293" r="30768" b="10876"/>
                    <a:stretch>
                      <a:fillRect/>
                    </a:stretch>
                  </pic:blipFill>
                  <pic:spPr bwMode="auto">
                    <a:xfrm>
                      <a:off x="0" y="0"/>
                      <a:ext cx="1786890" cy="18910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C60A6" w:rsidRPr="001C6D25" w:rsidRDefault="00DC60A6" w:rsidP="00DC60A6">
      <w:pPr>
        <w:ind w:left="426"/>
        <w:jc w:val="both"/>
        <w:rPr>
          <w:rFonts w:ascii="Arial" w:hAnsi="Arial" w:cs="Arial"/>
          <w:sz w:val="20"/>
          <w:szCs w:val="20"/>
        </w:rPr>
      </w:pPr>
    </w:p>
    <w:p w:rsidR="00DC60A6" w:rsidRPr="001C6D25" w:rsidRDefault="00DC60A6" w:rsidP="00DC60A6">
      <w:pPr>
        <w:ind w:left="426"/>
        <w:jc w:val="both"/>
        <w:rPr>
          <w:rFonts w:ascii="Arial" w:hAnsi="Arial" w:cs="Arial"/>
          <w:sz w:val="20"/>
          <w:szCs w:val="20"/>
        </w:rPr>
      </w:pPr>
    </w:p>
    <w:p w:rsidR="00DC60A6" w:rsidRPr="001C6D25" w:rsidRDefault="00DC60A6" w:rsidP="00DC60A6">
      <w:pPr>
        <w:ind w:left="426"/>
        <w:jc w:val="both"/>
        <w:rPr>
          <w:rFonts w:ascii="Arial" w:hAnsi="Arial" w:cs="Arial"/>
          <w:sz w:val="20"/>
          <w:szCs w:val="20"/>
        </w:rPr>
      </w:pPr>
    </w:p>
    <w:p w:rsidR="00DC60A6" w:rsidRPr="001C6D25" w:rsidRDefault="00DC60A6" w:rsidP="00DC60A6">
      <w:pPr>
        <w:ind w:left="426"/>
        <w:jc w:val="both"/>
        <w:rPr>
          <w:rFonts w:ascii="Arial" w:hAnsi="Arial" w:cs="Arial"/>
          <w:sz w:val="20"/>
          <w:szCs w:val="20"/>
        </w:rPr>
      </w:pPr>
    </w:p>
    <w:p w:rsidR="00DC60A6" w:rsidRPr="001C6D25" w:rsidRDefault="00DC60A6" w:rsidP="00DC60A6">
      <w:pPr>
        <w:ind w:left="426"/>
        <w:jc w:val="both"/>
        <w:rPr>
          <w:rFonts w:ascii="Arial" w:hAnsi="Arial" w:cs="Arial"/>
          <w:sz w:val="20"/>
          <w:szCs w:val="20"/>
        </w:rPr>
      </w:pPr>
    </w:p>
    <w:p w:rsidR="00DC60A6" w:rsidRPr="001C6D25" w:rsidRDefault="00DC60A6" w:rsidP="00DC60A6">
      <w:pPr>
        <w:ind w:left="426"/>
        <w:jc w:val="both"/>
        <w:rPr>
          <w:rFonts w:ascii="Arial" w:hAnsi="Arial" w:cs="Arial"/>
          <w:sz w:val="20"/>
          <w:szCs w:val="20"/>
        </w:rPr>
      </w:pPr>
    </w:p>
    <w:p w:rsidR="00DC60A6" w:rsidRPr="001C6D25" w:rsidRDefault="00DC60A6" w:rsidP="00DC60A6">
      <w:pPr>
        <w:ind w:left="426"/>
        <w:jc w:val="both"/>
        <w:rPr>
          <w:rFonts w:ascii="Arial" w:hAnsi="Arial" w:cs="Arial"/>
          <w:sz w:val="20"/>
          <w:szCs w:val="20"/>
        </w:rPr>
      </w:pPr>
    </w:p>
    <w:p w:rsidR="00DC60A6" w:rsidRPr="001C6D25" w:rsidRDefault="00DC60A6" w:rsidP="00DC60A6">
      <w:pPr>
        <w:ind w:left="426"/>
        <w:jc w:val="both"/>
        <w:rPr>
          <w:rFonts w:ascii="Arial" w:hAnsi="Arial" w:cs="Arial"/>
          <w:sz w:val="20"/>
          <w:szCs w:val="20"/>
        </w:rPr>
      </w:pPr>
    </w:p>
    <w:p w:rsidR="00DC60A6" w:rsidRPr="001C6D25" w:rsidRDefault="00DC60A6" w:rsidP="00DC60A6">
      <w:pPr>
        <w:ind w:left="426"/>
        <w:jc w:val="both"/>
        <w:rPr>
          <w:rFonts w:ascii="Arial" w:hAnsi="Arial" w:cs="Arial"/>
          <w:sz w:val="20"/>
          <w:szCs w:val="20"/>
        </w:rPr>
      </w:pPr>
    </w:p>
    <w:p w:rsidR="00DC60A6" w:rsidRPr="001C6D25" w:rsidRDefault="00DC60A6" w:rsidP="00DC60A6">
      <w:pPr>
        <w:ind w:left="426"/>
        <w:jc w:val="both"/>
        <w:rPr>
          <w:rFonts w:ascii="Arial" w:hAnsi="Arial" w:cs="Arial"/>
          <w:sz w:val="20"/>
          <w:szCs w:val="20"/>
        </w:rPr>
      </w:pPr>
    </w:p>
    <w:p w:rsidR="00DC60A6" w:rsidRPr="001C6D25" w:rsidRDefault="00DC60A6" w:rsidP="00DC60A6">
      <w:pPr>
        <w:ind w:left="426"/>
        <w:jc w:val="both"/>
        <w:rPr>
          <w:rFonts w:ascii="Arial" w:hAnsi="Arial" w:cs="Arial"/>
          <w:sz w:val="20"/>
          <w:szCs w:val="20"/>
        </w:rPr>
      </w:pPr>
    </w:p>
    <w:p w:rsidR="00DC60A6" w:rsidRPr="001C6D25" w:rsidRDefault="00DC60A6" w:rsidP="00DC60A6">
      <w:pPr>
        <w:ind w:left="426"/>
        <w:jc w:val="both"/>
        <w:rPr>
          <w:rFonts w:ascii="Arial" w:hAnsi="Arial" w:cs="Arial"/>
          <w:sz w:val="20"/>
          <w:szCs w:val="20"/>
        </w:rPr>
      </w:pPr>
    </w:p>
    <w:p w:rsidR="00DC60A6" w:rsidRPr="001C6D25" w:rsidRDefault="00DC60A6" w:rsidP="00DC60A6">
      <w:pPr>
        <w:ind w:left="426"/>
        <w:jc w:val="both"/>
        <w:rPr>
          <w:rFonts w:ascii="Arial" w:hAnsi="Arial" w:cs="Arial"/>
          <w:sz w:val="20"/>
          <w:szCs w:val="20"/>
        </w:rPr>
      </w:pPr>
    </w:p>
    <w:p w:rsidR="00DC60A6" w:rsidRPr="001C6D25" w:rsidRDefault="00DC60A6" w:rsidP="00DC60A6">
      <w:pPr>
        <w:ind w:left="426"/>
        <w:jc w:val="both"/>
        <w:rPr>
          <w:rFonts w:ascii="Arial" w:hAnsi="Arial" w:cs="Arial"/>
          <w:sz w:val="20"/>
          <w:szCs w:val="20"/>
        </w:rPr>
      </w:pPr>
    </w:p>
    <w:p w:rsidR="00DC60A6" w:rsidRPr="00C95C62" w:rsidRDefault="00DC60A6" w:rsidP="00C95C62">
      <w:pPr>
        <w:pStyle w:val="Prrafodelista"/>
        <w:numPr>
          <w:ilvl w:val="1"/>
          <w:numId w:val="5"/>
        </w:numPr>
        <w:jc w:val="both"/>
        <w:outlineLvl w:val="1"/>
        <w:rPr>
          <w:rFonts w:ascii="Arial" w:hAnsi="Arial" w:cs="Arial"/>
          <w:b/>
          <w:i/>
          <w:color w:val="000000"/>
          <w:sz w:val="20"/>
          <w:szCs w:val="20"/>
          <w:u w:val="single"/>
          <w:lang w:val="es-ES_tradnl"/>
        </w:rPr>
      </w:pPr>
      <w:bookmarkStart w:id="27" w:name="_Toc198237470"/>
      <w:r w:rsidRPr="00C95C62">
        <w:rPr>
          <w:rFonts w:ascii="Arial" w:hAnsi="Arial" w:cs="Arial"/>
          <w:b/>
          <w:i/>
          <w:color w:val="000000"/>
          <w:sz w:val="20"/>
          <w:szCs w:val="20"/>
          <w:u w:val="single"/>
          <w:lang w:val="es-ES_tradnl"/>
        </w:rPr>
        <w:t>Inspección, almacenamiento y mantenimiento</w:t>
      </w:r>
      <w:bookmarkEnd w:id="27"/>
      <w:r w:rsidRPr="00C95C62">
        <w:rPr>
          <w:rFonts w:ascii="Arial" w:hAnsi="Arial" w:cs="Arial"/>
          <w:b/>
          <w:i/>
          <w:color w:val="000000"/>
          <w:sz w:val="20"/>
          <w:szCs w:val="20"/>
          <w:u w:val="single"/>
          <w:lang w:val="es-ES_tradnl"/>
        </w:rPr>
        <w:t xml:space="preserve"> </w:t>
      </w:r>
    </w:p>
    <w:p w:rsidR="00DC60A6" w:rsidRPr="001C6D25" w:rsidRDefault="00DC60A6" w:rsidP="00DC60A6">
      <w:pPr>
        <w:ind w:left="709"/>
        <w:jc w:val="both"/>
        <w:rPr>
          <w:rFonts w:ascii="Arial" w:hAnsi="Arial" w:cs="Arial"/>
          <w:sz w:val="20"/>
          <w:szCs w:val="20"/>
        </w:rPr>
      </w:pPr>
    </w:p>
    <w:p w:rsidR="00DC60A6" w:rsidRPr="00C95C62" w:rsidRDefault="00DC60A6" w:rsidP="00C95C62">
      <w:pPr>
        <w:pStyle w:val="Textoindependiente"/>
        <w:spacing w:line="360" w:lineRule="auto"/>
        <w:ind w:left="720" w:right="724"/>
        <w:jc w:val="both"/>
        <w:rPr>
          <w:rFonts w:ascii="Arial" w:hAnsi="Arial" w:cs="Arial"/>
          <w:sz w:val="20"/>
          <w:szCs w:val="20"/>
        </w:rPr>
      </w:pPr>
      <w:r w:rsidRPr="00C95C62">
        <w:rPr>
          <w:rFonts w:ascii="Arial" w:hAnsi="Arial" w:cs="Arial"/>
          <w:sz w:val="20"/>
          <w:szCs w:val="20"/>
        </w:rPr>
        <w:t>Hace referencia a las actividades requeridas para Inspección, almacenamiento y mantenimiento de los elementos que componen el sistema de protección contra caídas; estas actividades se realizaran de acuerdo a lo establecido en el cronograma de actividades o previo al uso de los equipos.</w:t>
      </w:r>
    </w:p>
    <w:p w:rsidR="00DC60A6" w:rsidRPr="00C95C62" w:rsidRDefault="00C95C62" w:rsidP="00C95C62">
      <w:pPr>
        <w:pStyle w:val="Textoindependiente"/>
        <w:numPr>
          <w:ilvl w:val="0"/>
          <w:numId w:val="13"/>
        </w:numPr>
        <w:spacing w:line="360" w:lineRule="auto"/>
        <w:ind w:right="724"/>
        <w:jc w:val="both"/>
        <w:rPr>
          <w:rFonts w:ascii="Arial" w:hAnsi="Arial" w:cs="Arial"/>
          <w:sz w:val="20"/>
          <w:szCs w:val="20"/>
        </w:rPr>
      </w:pPr>
      <w:r w:rsidRPr="00C95C62">
        <w:rPr>
          <w:rFonts w:ascii="Arial" w:hAnsi="Arial" w:cs="Arial"/>
          <w:b/>
          <w:sz w:val="20"/>
          <w:szCs w:val="20"/>
        </w:rPr>
        <w:lastRenderedPageBreak/>
        <w:t>Inspecciones:</w:t>
      </w:r>
      <w:r>
        <w:rPr>
          <w:rFonts w:ascii="Arial" w:hAnsi="Arial" w:cs="Arial"/>
          <w:sz w:val="20"/>
          <w:szCs w:val="20"/>
        </w:rPr>
        <w:t xml:space="preserve"> </w:t>
      </w:r>
      <w:r w:rsidR="00DC60A6" w:rsidRPr="00C95C62">
        <w:rPr>
          <w:rFonts w:ascii="Arial" w:hAnsi="Arial" w:cs="Arial"/>
          <w:sz w:val="20"/>
          <w:szCs w:val="20"/>
        </w:rPr>
        <w:t>se realizan de formar visual al antes de cada uso, después de haber sido sometido a un impacto de caída y, por lo menos una cada año, por una persona calificada diferente al usuario.</w:t>
      </w:r>
    </w:p>
    <w:p w:rsidR="00DC60A6" w:rsidRPr="00C95C62" w:rsidRDefault="00DC60A6" w:rsidP="00C95C62">
      <w:pPr>
        <w:pStyle w:val="Textoindependiente"/>
        <w:numPr>
          <w:ilvl w:val="0"/>
          <w:numId w:val="13"/>
        </w:numPr>
        <w:spacing w:line="360" w:lineRule="auto"/>
        <w:ind w:right="724"/>
        <w:jc w:val="both"/>
        <w:rPr>
          <w:rFonts w:ascii="Arial" w:hAnsi="Arial" w:cs="Arial"/>
          <w:sz w:val="20"/>
          <w:szCs w:val="20"/>
        </w:rPr>
      </w:pPr>
      <w:r w:rsidRPr="00C95C62">
        <w:rPr>
          <w:rFonts w:ascii="Arial" w:hAnsi="Arial" w:cs="Arial"/>
          <w:b/>
          <w:sz w:val="20"/>
          <w:szCs w:val="20"/>
        </w:rPr>
        <w:t>Almacenamiento:</w:t>
      </w:r>
      <w:r w:rsidRPr="00C95C62">
        <w:rPr>
          <w:rFonts w:ascii="Arial" w:hAnsi="Arial" w:cs="Arial"/>
          <w:sz w:val="20"/>
          <w:szCs w:val="20"/>
        </w:rPr>
        <w:t xml:space="preserve"> Se deberá garantizar las condiciones de almacenamiento de los sistemas de acuerdo a los requerimientos establecidos por el proveedor o fabricante del equipo con el fin de evitar el deterioro daño del mismo.</w:t>
      </w:r>
    </w:p>
    <w:p w:rsidR="00DC60A6" w:rsidRDefault="00DC60A6" w:rsidP="00C95C62">
      <w:pPr>
        <w:pStyle w:val="Textoindependiente"/>
        <w:numPr>
          <w:ilvl w:val="0"/>
          <w:numId w:val="13"/>
        </w:numPr>
        <w:spacing w:line="360" w:lineRule="auto"/>
        <w:ind w:right="724"/>
        <w:jc w:val="both"/>
        <w:rPr>
          <w:rFonts w:ascii="Arial" w:hAnsi="Arial" w:cs="Arial"/>
          <w:sz w:val="20"/>
          <w:szCs w:val="20"/>
        </w:rPr>
      </w:pPr>
      <w:r w:rsidRPr="00C95C62">
        <w:rPr>
          <w:rFonts w:ascii="Arial" w:hAnsi="Arial" w:cs="Arial"/>
          <w:b/>
          <w:sz w:val="20"/>
          <w:szCs w:val="20"/>
        </w:rPr>
        <w:t>Mantenimiento:</w:t>
      </w:r>
      <w:r w:rsidRPr="00C95C62">
        <w:rPr>
          <w:rFonts w:ascii="Arial" w:hAnsi="Arial" w:cs="Arial"/>
          <w:sz w:val="20"/>
          <w:szCs w:val="20"/>
        </w:rPr>
        <w:t xml:space="preserve"> Buscan verificar las necesidades de mantenimiento de los equipos o sistemas utilizados para el trabajo en alturas; estas actividades serán incluidas en las actividades de programación de mantenimiento del SG-SST y de acuerdo a las fichas técnicas entregadas por el proveedor de los equipos.</w:t>
      </w:r>
    </w:p>
    <w:p w:rsidR="00D5423A" w:rsidRDefault="00D5423A" w:rsidP="00D5423A">
      <w:pPr>
        <w:pStyle w:val="Textoindependiente"/>
        <w:spacing w:line="360" w:lineRule="auto"/>
        <w:ind w:left="1440" w:right="724"/>
        <w:jc w:val="both"/>
        <w:rPr>
          <w:rFonts w:ascii="Arial" w:hAnsi="Arial" w:cs="Arial"/>
          <w:sz w:val="20"/>
          <w:szCs w:val="20"/>
        </w:rPr>
      </w:pPr>
    </w:p>
    <w:p w:rsidR="00DC60A6" w:rsidRPr="001C6D25" w:rsidRDefault="00DC60A6" w:rsidP="00D5423A">
      <w:pPr>
        <w:pStyle w:val="Prrafodelista"/>
        <w:numPr>
          <w:ilvl w:val="1"/>
          <w:numId w:val="5"/>
        </w:numPr>
        <w:jc w:val="both"/>
        <w:outlineLvl w:val="1"/>
        <w:rPr>
          <w:rFonts w:ascii="Arial" w:hAnsi="Arial" w:cs="Arial"/>
          <w:b/>
          <w:i/>
          <w:color w:val="000000"/>
          <w:sz w:val="20"/>
          <w:szCs w:val="20"/>
          <w:lang w:val="es-ES_tradnl"/>
        </w:rPr>
      </w:pPr>
      <w:bookmarkStart w:id="28" w:name="_Toc198237471"/>
      <w:r w:rsidRPr="001C6D25">
        <w:rPr>
          <w:rFonts w:ascii="Arial" w:hAnsi="Arial" w:cs="Arial"/>
          <w:b/>
          <w:i/>
          <w:color w:val="000000"/>
          <w:sz w:val="20"/>
          <w:szCs w:val="20"/>
          <w:u w:val="single"/>
          <w:lang w:val="es-ES_tradnl"/>
        </w:rPr>
        <w:t>Documentación</w:t>
      </w:r>
      <w:bookmarkEnd w:id="28"/>
    </w:p>
    <w:p w:rsidR="00DC60A6" w:rsidRPr="001C6D25" w:rsidRDefault="00DC60A6" w:rsidP="00DC60A6">
      <w:pPr>
        <w:ind w:left="426"/>
        <w:jc w:val="both"/>
        <w:rPr>
          <w:rFonts w:ascii="Arial" w:hAnsi="Arial" w:cs="Arial"/>
          <w:sz w:val="20"/>
          <w:szCs w:val="20"/>
        </w:rPr>
      </w:pPr>
    </w:p>
    <w:p w:rsidR="00DC60A6" w:rsidRPr="001C6D25" w:rsidRDefault="00DC60A6" w:rsidP="00D5423A">
      <w:pPr>
        <w:pStyle w:val="Textoindependiente"/>
        <w:spacing w:line="360" w:lineRule="auto"/>
        <w:ind w:left="720" w:right="724"/>
        <w:jc w:val="both"/>
        <w:rPr>
          <w:rFonts w:ascii="Arial" w:hAnsi="Arial" w:cs="Arial"/>
          <w:sz w:val="20"/>
          <w:szCs w:val="20"/>
        </w:rPr>
      </w:pPr>
      <w:r w:rsidRPr="001C6D25">
        <w:rPr>
          <w:rFonts w:ascii="Arial" w:hAnsi="Arial" w:cs="Arial"/>
          <w:sz w:val="20"/>
          <w:szCs w:val="20"/>
        </w:rPr>
        <w:t>Para el desarrollo de trabajos en altura se debe diligenciar previamente los documentos relacionados a continuación; con el fin de prevenir la ocurrencia de accidentes durante la realización de os trabajos.</w:t>
      </w:r>
    </w:p>
    <w:p w:rsidR="00DC60A6" w:rsidRPr="001C6D25" w:rsidRDefault="00DC60A6" w:rsidP="00DC60A6">
      <w:pPr>
        <w:ind w:left="709"/>
        <w:jc w:val="both"/>
        <w:rPr>
          <w:rFonts w:ascii="Arial" w:hAnsi="Arial" w:cs="Arial"/>
          <w:sz w:val="20"/>
          <w:szCs w:val="20"/>
        </w:rPr>
      </w:pPr>
    </w:p>
    <w:p w:rsidR="00DC60A6" w:rsidRPr="00D5423A" w:rsidRDefault="00DC60A6" w:rsidP="00D5423A">
      <w:pPr>
        <w:pStyle w:val="Prrafodelista"/>
        <w:numPr>
          <w:ilvl w:val="0"/>
          <w:numId w:val="14"/>
        </w:numPr>
        <w:rPr>
          <w:rFonts w:ascii="Arial" w:hAnsi="Arial" w:cs="Arial"/>
          <w:sz w:val="20"/>
          <w:szCs w:val="20"/>
        </w:rPr>
      </w:pPr>
      <w:r w:rsidRPr="00D5423A">
        <w:rPr>
          <w:rFonts w:ascii="Arial" w:hAnsi="Arial" w:cs="Arial"/>
          <w:sz w:val="20"/>
          <w:szCs w:val="20"/>
        </w:rPr>
        <w:t>Análisis de Trabajo Seguro (ATS)</w:t>
      </w:r>
    </w:p>
    <w:p w:rsidR="00FE56FC" w:rsidRDefault="00DC60A6" w:rsidP="00D5423A">
      <w:pPr>
        <w:pStyle w:val="Prrafodelista"/>
        <w:numPr>
          <w:ilvl w:val="0"/>
          <w:numId w:val="14"/>
        </w:numPr>
        <w:rPr>
          <w:rFonts w:ascii="Arial" w:hAnsi="Arial" w:cs="Arial"/>
          <w:sz w:val="20"/>
          <w:szCs w:val="20"/>
        </w:rPr>
      </w:pPr>
      <w:r w:rsidRPr="00D5423A">
        <w:rPr>
          <w:rFonts w:ascii="Arial" w:hAnsi="Arial" w:cs="Arial"/>
          <w:sz w:val="20"/>
          <w:szCs w:val="20"/>
        </w:rPr>
        <w:t>Permiso de trabajo en alturas</w:t>
      </w:r>
    </w:p>
    <w:p w:rsidR="00FE56FC" w:rsidRDefault="00FE56FC" w:rsidP="00D5423A">
      <w:pPr>
        <w:pStyle w:val="Prrafodelista"/>
        <w:numPr>
          <w:ilvl w:val="0"/>
          <w:numId w:val="14"/>
        </w:numPr>
        <w:rPr>
          <w:rFonts w:ascii="Arial" w:hAnsi="Arial" w:cs="Arial"/>
          <w:sz w:val="20"/>
          <w:szCs w:val="20"/>
        </w:rPr>
      </w:pPr>
      <w:r>
        <w:rPr>
          <w:rFonts w:ascii="Arial" w:hAnsi="Arial" w:cs="Arial"/>
          <w:sz w:val="20"/>
          <w:szCs w:val="20"/>
        </w:rPr>
        <w:t>Listado de personal autorizado</w:t>
      </w:r>
    </w:p>
    <w:p w:rsidR="00FE56FC" w:rsidRDefault="00FE56FC" w:rsidP="00D5423A">
      <w:pPr>
        <w:pStyle w:val="Prrafodelista"/>
        <w:numPr>
          <w:ilvl w:val="0"/>
          <w:numId w:val="14"/>
        </w:numPr>
        <w:rPr>
          <w:rFonts w:ascii="Arial" w:hAnsi="Arial" w:cs="Arial"/>
          <w:sz w:val="20"/>
          <w:szCs w:val="20"/>
        </w:rPr>
      </w:pPr>
      <w:bookmarkStart w:id="29" w:name="_GoBack"/>
      <w:bookmarkEnd w:id="29"/>
      <w:r>
        <w:rPr>
          <w:rFonts w:ascii="Arial" w:hAnsi="Arial" w:cs="Arial"/>
          <w:sz w:val="20"/>
          <w:szCs w:val="20"/>
        </w:rPr>
        <w:t xml:space="preserve">Inspección de equipos protección contra caídas </w:t>
      </w:r>
      <w:proofErr w:type="spellStart"/>
      <w:r>
        <w:rPr>
          <w:rFonts w:ascii="Arial" w:hAnsi="Arial" w:cs="Arial"/>
          <w:sz w:val="20"/>
          <w:szCs w:val="20"/>
        </w:rPr>
        <w:t>EPCC</w:t>
      </w:r>
      <w:proofErr w:type="spellEnd"/>
      <w:r>
        <w:rPr>
          <w:rFonts w:ascii="Arial" w:hAnsi="Arial" w:cs="Arial"/>
          <w:sz w:val="20"/>
          <w:szCs w:val="20"/>
        </w:rPr>
        <w:t>.</w:t>
      </w:r>
    </w:p>
    <w:p w:rsidR="00FE56FC" w:rsidRDefault="00FE56FC" w:rsidP="00D5423A">
      <w:pPr>
        <w:pStyle w:val="Prrafodelista"/>
        <w:numPr>
          <w:ilvl w:val="0"/>
          <w:numId w:val="14"/>
        </w:numPr>
        <w:rPr>
          <w:rFonts w:ascii="Arial" w:hAnsi="Arial" w:cs="Arial"/>
          <w:sz w:val="20"/>
          <w:szCs w:val="20"/>
        </w:rPr>
      </w:pPr>
      <w:r>
        <w:rPr>
          <w:rFonts w:ascii="Arial" w:hAnsi="Arial" w:cs="Arial"/>
          <w:sz w:val="20"/>
          <w:szCs w:val="20"/>
        </w:rPr>
        <w:t>Hoja de vida de equipos</w:t>
      </w:r>
    </w:p>
    <w:p w:rsidR="00FE56FC" w:rsidRDefault="00FE56FC" w:rsidP="00D5423A">
      <w:pPr>
        <w:pStyle w:val="Prrafodelista"/>
        <w:numPr>
          <w:ilvl w:val="0"/>
          <w:numId w:val="14"/>
        </w:numPr>
        <w:rPr>
          <w:rFonts w:ascii="Arial" w:hAnsi="Arial" w:cs="Arial"/>
          <w:sz w:val="20"/>
          <w:szCs w:val="20"/>
        </w:rPr>
      </w:pPr>
      <w:r>
        <w:rPr>
          <w:rFonts w:ascii="Arial" w:hAnsi="Arial" w:cs="Arial"/>
          <w:sz w:val="20"/>
          <w:szCs w:val="20"/>
        </w:rPr>
        <w:t xml:space="preserve">Programa del sistema de gestión de </w:t>
      </w:r>
      <w:proofErr w:type="spellStart"/>
      <w:r>
        <w:rPr>
          <w:rFonts w:ascii="Arial" w:hAnsi="Arial" w:cs="Arial"/>
          <w:sz w:val="20"/>
          <w:szCs w:val="20"/>
        </w:rPr>
        <w:t>SST</w:t>
      </w:r>
      <w:proofErr w:type="spellEnd"/>
      <w:r>
        <w:rPr>
          <w:rFonts w:ascii="Arial" w:hAnsi="Arial" w:cs="Arial"/>
          <w:sz w:val="20"/>
          <w:szCs w:val="20"/>
        </w:rPr>
        <w:t xml:space="preserve"> (cronograma de actividades </w:t>
      </w:r>
      <w:proofErr w:type="spellStart"/>
      <w:r>
        <w:rPr>
          <w:rFonts w:ascii="Arial" w:hAnsi="Arial" w:cs="Arial"/>
          <w:sz w:val="20"/>
          <w:szCs w:val="20"/>
        </w:rPr>
        <w:t>TSA</w:t>
      </w:r>
      <w:proofErr w:type="spellEnd"/>
      <w:r>
        <w:rPr>
          <w:rFonts w:ascii="Arial" w:hAnsi="Arial" w:cs="Arial"/>
          <w:sz w:val="20"/>
          <w:szCs w:val="20"/>
        </w:rPr>
        <w:t>)</w:t>
      </w:r>
    </w:p>
    <w:p w:rsidR="00FE56FC" w:rsidRDefault="00FE56FC" w:rsidP="00D5423A">
      <w:pPr>
        <w:pStyle w:val="Prrafodelista"/>
        <w:numPr>
          <w:ilvl w:val="0"/>
          <w:numId w:val="14"/>
        </w:numPr>
        <w:rPr>
          <w:rFonts w:ascii="Arial" w:hAnsi="Arial" w:cs="Arial"/>
          <w:sz w:val="20"/>
          <w:szCs w:val="20"/>
        </w:rPr>
      </w:pPr>
      <w:r>
        <w:rPr>
          <w:rFonts w:ascii="Arial" w:hAnsi="Arial" w:cs="Arial"/>
          <w:sz w:val="20"/>
          <w:szCs w:val="20"/>
        </w:rPr>
        <w:t xml:space="preserve">Matriz </w:t>
      </w:r>
      <w:proofErr w:type="spellStart"/>
      <w:r>
        <w:rPr>
          <w:rFonts w:ascii="Arial" w:hAnsi="Arial" w:cs="Arial"/>
          <w:sz w:val="20"/>
          <w:szCs w:val="20"/>
        </w:rPr>
        <w:t>IPEVR</w:t>
      </w:r>
      <w:proofErr w:type="spellEnd"/>
    </w:p>
    <w:p w:rsidR="00FE56FC" w:rsidRDefault="00FE56FC" w:rsidP="00D5423A">
      <w:pPr>
        <w:pStyle w:val="Prrafodelista"/>
        <w:numPr>
          <w:ilvl w:val="0"/>
          <w:numId w:val="14"/>
        </w:numPr>
        <w:rPr>
          <w:rFonts w:ascii="Arial" w:hAnsi="Arial" w:cs="Arial"/>
          <w:sz w:val="20"/>
          <w:szCs w:val="20"/>
        </w:rPr>
      </w:pPr>
      <w:r>
        <w:rPr>
          <w:rFonts w:ascii="Arial" w:hAnsi="Arial" w:cs="Arial"/>
          <w:sz w:val="20"/>
          <w:szCs w:val="20"/>
        </w:rPr>
        <w:t xml:space="preserve">Inventario de equipos de </w:t>
      </w:r>
      <w:proofErr w:type="spellStart"/>
      <w:r>
        <w:rPr>
          <w:rFonts w:ascii="Arial" w:hAnsi="Arial" w:cs="Arial"/>
          <w:sz w:val="20"/>
          <w:szCs w:val="20"/>
        </w:rPr>
        <w:t>TSA</w:t>
      </w:r>
      <w:proofErr w:type="spellEnd"/>
    </w:p>
    <w:p w:rsidR="00FE56FC" w:rsidRDefault="00FE56FC" w:rsidP="00D5423A">
      <w:pPr>
        <w:pStyle w:val="Prrafodelista"/>
        <w:numPr>
          <w:ilvl w:val="0"/>
          <w:numId w:val="14"/>
        </w:numPr>
        <w:rPr>
          <w:rFonts w:ascii="Arial" w:hAnsi="Arial" w:cs="Arial"/>
          <w:sz w:val="20"/>
          <w:szCs w:val="20"/>
        </w:rPr>
      </w:pPr>
      <w:r>
        <w:rPr>
          <w:rFonts w:ascii="Arial" w:hAnsi="Arial" w:cs="Arial"/>
          <w:sz w:val="20"/>
          <w:szCs w:val="20"/>
        </w:rPr>
        <w:t xml:space="preserve">Procedimiento uso de andamios modulares </w:t>
      </w:r>
    </w:p>
    <w:p w:rsidR="00FE56FC" w:rsidRDefault="00FE56FC" w:rsidP="00D5423A">
      <w:pPr>
        <w:pStyle w:val="Prrafodelista"/>
        <w:numPr>
          <w:ilvl w:val="0"/>
          <w:numId w:val="14"/>
        </w:numPr>
        <w:rPr>
          <w:rFonts w:ascii="Arial" w:hAnsi="Arial" w:cs="Arial"/>
          <w:sz w:val="20"/>
          <w:szCs w:val="20"/>
        </w:rPr>
      </w:pPr>
      <w:r>
        <w:rPr>
          <w:rFonts w:ascii="Arial" w:hAnsi="Arial" w:cs="Arial"/>
          <w:sz w:val="20"/>
          <w:szCs w:val="20"/>
        </w:rPr>
        <w:t>Procedimiento uso de escaleras portátiles</w:t>
      </w:r>
    </w:p>
    <w:p w:rsidR="00FE56FC" w:rsidRDefault="00FE56FC" w:rsidP="00D5423A">
      <w:pPr>
        <w:pStyle w:val="Prrafodelista"/>
        <w:numPr>
          <w:ilvl w:val="0"/>
          <w:numId w:val="14"/>
        </w:numPr>
        <w:rPr>
          <w:rFonts w:ascii="Arial" w:hAnsi="Arial" w:cs="Arial"/>
          <w:sz w:val="20"/>
          <w:szCs w:val="20"/>
        </w:rPr>
      </w:pPr>
      <w:r>
        <w:rPr>
          <w:rFonts w:ascii="Arial" w:hAnsi="Arial" w:cs="Arial"/>
          <w:sz w:val="20"/>
          <w:szCs w:val="20"/>
        </w:rPr>
        <w:t>Procedimiento uso de escaleras tipo gato</w:t>
      </w:r>
    </w:p>
    <w:p w:rsidR="00FE56FC" w:rsidRDefault="00FE56FC" w:rsidP="00D5423A">
      <w:pPr>
        <w:pStyle w:val="Prrafodelista"/>
        <w:numPr>
          <w:ilvl w:val="0"/>
          <w:numId w:val="14"/>
        </w:numPr>
        <w:rPr>
          <w:rFonts w:ascii="Arial" w:hAnsi="Arial" w:cs="Arial"/>
          <w:sz w:val="20"/>
          <w:szCs w:val="20"/>
        </w:rPr>
      </w:pPr>
      <w:r>
        <w:rPr>
          <w:rFonts w:ascii="Arial" w:hAnsi="Arial" w:cs="Arial"/>
          <w:sz w:val="20"/>
          <w:szCs w:val="20"/>
        </w:rPr>
        <w:t>Procedimiento para el arme o desarme de andamios</w:t>
      </w:r>
    </w:p>
    <w:p w:rsidR="00FE56FC" w:rsidRDefault="00FE56FC" w:rsidP="00D5423A">
      <w:pPr>
        <w:pStyle w:val="Prrafodelista"/>
        <w:numPr>
          <w:ilvl w:val="0"/>
          <w:numId w:val="14"/>
        </w:numPr>
        <w:rPr>
          <w:rFonts w:ascii="Arial" w:hAnsi="Arial" w:cs="Arial"/>
          <w:sz w:val="20"/>
          <w:szCs w:val="20"/>
        </w:rPr>
      </w:pPr>
      <w:r>
        <w:rPr>
          <w:rFonts w:ascii="Arial" w:hAnsi="Arial" w:cs="Arial"/>
          <w:sz w:val="20"/>
          <w:szCs w:val="20"/>
        </w:rPr>
        <w:t>Procedimiento para uso de andamios</w:t>
      </w:r>
    </w:p>
    <w:p w:rsidR="00FE56FC" w:rsidRPr="00D5423A" w:rsidRDefault="00FE56FC" w:rsidP="00FE56FC">
      <w:pPr>
        <w:pStyle w:val="Prrafodelista"/>
        <w:ind w:left="4265"/>
        <w:rPr>
          <w:rFonts w:ascii="Arial" w:hAnsi="Arial" w:cs="Arial"/>
          <w:sz w:val="20"/>
          <w:szCs w:val="20"/>
          <w:lang w:val="es-MX"/>
        </w:rPr>
      </w:pPr>
    </w:p>
    <w:p w:rsidR="00DC60A6" w:rsidRPr="001C6D25" w:rsidRDefault="00DC60A6" w:rsidP="00DC60A6">
      <w:pPr>
        <w:ind w:left="709"/>
        <w:jc w:val="both"/>
        <w:rPr>
          <w:rFonts w:ascii="Arial" w:hAnsi="Arial" w:cs="Arial"/>
          <w:sz w:val="20"/>
          <w:szCs w:val="20"/>
        </w:rPr>
      </w:pPr>
    </w:p>
    <w:p w:rsidR="00DC60A6" w:rsidRPr="001C6D25" w:rsidRDefault="00DC60A6" w:rsidP="00D5423A">
      <w:pPr>
        <w:pStyle w:val="Textoindependiente"/>
        <w:spacing w:line="360" w:lineRule="auto"/>
        <w:ind w:left="720" w:right="724"/>
        <w:jc w:val="both"/>
        <w:rPr>
          <w:rFonts w:ascii="Arial" w:hAnsi="Arial" w:cs="Arial"/>
          <w:sz w:val="20"/>
          <w:szCs w:val="20"/>
        </w:rPr>
      </w:pPr>
      <w:r w:rsidRPr="001C6D25">
        <w:rPr>
          <w:rFonts w:ascii="Arial" w:hAnsi="Arial" w:cs="Arial"/>
          <w:sz w:val="20"/>
          <w:szCs w:val="20"/>
        </w:rPr>
        <w:t>Estos documentos deben ser diligenciados por el personal autorizado para desarrollar en trabajo en alturas (trabajador) y aprobados por una persona competente para la aprobación de estos trabajos (Coordinador de trabajo en alturas o analista SST).</w:t>
      </w:r>
    </w:p>
    <w:p w:rsidR="00DC60A6" w:rsidRPr="001C6D25" w:rsidRDefault="00DC60A6" w:rsidP="00D5423A">
      <w:pPr>
        <w:pStyle w:val="Textoindependiente"/>
        <w:spacing w:line="360" w:lineRule="auto"/>
        <w:ind w:left="720" w:right="724"/>
        <w:jc w:val="both"/>
        <w:rPr>
          <w:rFonts w:ascii="Arial" w:hAnsi="Arial" w:cs="Arial"/>
          <w:sz w:val="20"/>
          <w:szCs w:val="20"/>
        </w:rPr>
      </w:pPr>
      <w:r w:rsidRPr="001C6D25">
        <w:rPr>
          <w:rFonts w:ascii="Arial" w:hAnsi="Arial" w:cs="Arial"/>
          <w:sz w:val="20"/>
          <w:szCs w:val="20"/>
        </w:rPr>
        <w:t>Los documentos serán diligenciados en el sitio de trabajo y por los trabajadores involucrados para trabajos rutinarios y no rutinarios.</w:t>
      </w:r>
    </w:p>
    <w:p w:rsidR="00DC60A6" w:rsidRPr="001C6D25" w:rsidRDefault="00DC60A6" w:rsidP="00DC60A6">
      <w:pPr>
        <w:ind w:left="709"/>
        <w:jc w:val="both"/>
        <w:rPr>
          <w:rFonts w:ascii="Arial" w:hAnsi="Arial" w:cs="Arial"/>
          <w:sz w:val="20"/>
          <w:szCs w:val="20"/>
        </w:rPr>
      </w:pPr>
    </w:p>
    <w:p w:rsidR="00DC60A6" w:rsidRPr="001C6D25" w:rsidRDefault="00DC60A6" w:rsidP="00D5423A">
      <w:pPr>
        <w:pStyle w:val="Textoindependiente"/>
        <w:spacing w:line="360" w:lineRule="auto"/>
        <w:ind w:left="720" w:right="724"/>
        <w:jc w:val="both"/>
        <w:rPr>
          <w:rFonts w:ascii="Arial" w:hAnsi="Arial" w:cs="Arial"/>
          <w:sz w:val="20"/>
          <w:szCs w:val="20"/>
        </w:rPr>
      </w:pPr>
      <w:r w:rsidRPr="00D5423A">
        <w:rPr>
          <w:rFonts w:ascii="Arial" w:hAnsi="Arial" w:cs="Arial"/>
          <w:b/>
          <w:sz w:val="20"/>
          <w:szCs w:val="20"/>
          <w:u w:val="single"/>
        </w:rPr>
        <w:lastRenderedPageBreak/>
        <w:t>NOTA:</w:t>
      </w:r>
      <w:r w:rsidRPr="001C6D25">
        <w:rPr>
          <w:rFonts w:ascii="Arial" w:hAnsi="Arial" w:cs="Arial"/>
          <w:sz w:val="20"/>
          <w:szCs w:val="20"/>
        </w:rPr>
        <w:t xml:space="preserve"> Ningún trabajador puede realizar tareas o trabajos ocasionales con riesgo de caída desde alturas, sin que cuente con el debido permiso de trabajo revisado y aprobado por personal competente de </w:t>
      </w:r>
      <w:r w:rsidR="00D5423A" w:rsidRPr="00D5423A">
        <w:rPr>
          <w:rFonts w:ascii="Arial" w:hAnsi="Arial" w:cs="Arial"/>
          <w:b/>
          <w:sz w:val="20"/>
          <w:szCs w:val="20"/>
        </w:rPr>
        <w:t>REFRIGERACIÓN</w:t>
      </w:r>
      <w:r w:rsidRPr="00D5423A">
        <w:rPr>
          <w:rFonts w:ascii="Arial" w:hAnsi="Arial" w:cs="Arial"/>
          <w:b/>
          <w:sz w:val="20"/>
          <w:szCs w:val="20"/>
        </w:rPr>
        <w:t xml:space="preserve"> CORREA Y </w:t>
      </w:r>
      <w:r w:rsidR="00D5423A" w:rsidRPr="00D5423A">
        <w:rPr>
          <w:rFonts w:ascii="Arial" w:hAnsi="Arial" w:cs="Arial"/>
          <w:b/>
          <w:sz w:val="20"/>
          <w:szCs w:val="20"/>
        </w:rPr>
        <w:t>CÁRDENAS</w:t>
      </w:r>
      <w:r w:rsidR="00D5423A">
        <w:rPr>
          <w:rFonts w:ascii="Arial" w:hAnsi="Arial" w:cs="Arial"/>
          <w:b/>
          <w:sz w:val="20"/>
          <w:szCs w:val="20"/>
        </w:rPr>
        <w:t>.</w:t>
      </w:r>
    </w:p>
    <w:p w:rsidR="00DC60A6" w:rsidRPr="001C6D25" w:rsidRDefault="00DC60A6" w:rsidP="00DC60A6">
      <w:pPr>
        <w:ind w:left="709"/>
        <w:jc w:val="both"/>
        <w:rPr>
          <w:rFonts w:ascii="Arial" w:hAnsi="Arial" w:cs="Arial"/>
          <w:sz w:val="20"/>
          <w:szCs w:val="20"/>
        </w:rPr>
      </w:pPr>
    </w:p>
    <w:p w:rsidR="00DC60A6" w:rsidRPr="0051120F" w:rsidRDefault="00DC60A6" w:rsidP="0051120F">
      <w:pPr>
        <w:pStyle w:val="Prrafodelista"/>
        <w:numPr>
          <w:ilvl w:val="1"/>
          <w:numId w:val="5"/>
        </w:numPr>
        <w:jc w:val="both"/>
        <w:outlineLvl w:val="1"/>
        <w:rPr>
          <w:rFonts w:ascii="Arial" w:hAnsi="Arial" w:cs="Arial"/>
          <w:b/>
          <w:i/>
          <w:color w:val="000000"/>
          <w:sz w:val="20"/>
          <w:szCs w:val="20"/>
          <w:u w:val="single"/>
          <w:lang w:val="es-ES_tradnl"/>
        </w:rPr>
      </w:pPr>
      <w:bookmarkStart w:id="30" w:name="_Toc198237472"/>
      <w:r w:rsidRPr="001C6D25">
        <w:rPr>
          <w:rFonts w:ascii="Arial" w:hAnsi="Arial" w:cs="Arial"/>
          <w:b/>
          <w:i/>
          <w:color w:val="000000"/>
          <w:sz w:val="20"/>
          <w:szCs w:val="20"/>
          <w:u w:val="single"/>
          <w:lang w:val="es-ES_tradnl"/>
        </w:rPr>
        <w:t>Ejecución.</w:t>
      </w:r>
      <w:bookmarkEnd w:id="30"/>
      <w:r w:rsidRPr="0051120F">
        <w:rPr>
          <w:rFonts w:ascii="Arial" w:hAnsi="Arial" w:cs="Arial"/>
          <w:b/>
          <w:i/>
          <w:color w:val="000000"/>
          <w:sz w:val="20"/>
          <w:szCs w:val="20"/>
          <w:u w:val="single"/>
          <w:lang w:val="es-ES_tradnl"/>
        </w:rPr>
        <w:t xml:space="preserve"> </w:t>
      </w:r>
    </w:p>
    <w:p w:rsidR="00DC60A6" w:rsidRPr="0051120F" w:rsidRDefault="00DC60A6" w:rsidP="00DC60A6">
      <w:pPr>
        <w:ind w:left="709"/>
        <w:jc w:val="both"/>
        <w:rPr>
          <w:rFonts w:ascii="Arial" w:hAnsi="Arial" w:cs="Arial"/>
          <w:sz w:val="20"/>
          <w:szCs w:val="20"/>
        </w:rPr>
      </w:pPr>
    </w:p>
    <w:p w:rsidR="00DC60A6" w:rsidRPr="0051120F" w:rsidRDefault="00DC60A6" w:rsidP="0051120F">
      <w:pPr>
        <w:pStyle w:val="Textoindependiente"/>
        <w:spacing w:line="360" w:lineRule="auto"/>
        <w:ind w:left="720" w:right="724"/>
        <w:jc w:val="both"/>
        <w:rPr>
          <w:rFonts w:ascii="Arial" w:hAnsi="Arial" w:cs="Arial"/>
          <w:sz w:val="20"/>
          <w:szCs w:val="20"/>
        </w:rPr>
      </w:pPr>
      <w:r w:rsidRPr="0051120F">
        <w:rPr>
          <w:rFonts w:ascii="Arial" w:hAnsi="Arial" w:cs="Arial"/>
          <w:sz w:val="20"/>
          <w:szCs w:val="20"/>
        </w:rPr>
        <w:t>Biotoscana</w:t>
      </w:r>
      <w:r w:rsidRPr="0051120F">
        <w:rPr>
          <w:rFonts w:ascii="Arial" w:hAnsi="Arial" w:cs="Arial"/>
          <w:b/>
          <w:sz w:val="20"/>
          <w:szCs w:val="20"/>
          <w:u w:val="single"/>
        </w:rPr>
        <w:t xml:space="preserve"> </w:t>
      </w:r>
      <w:r w:rsidRPr="0051120F">
        <w:rPr>
          <w:rFonts w:ascii="Arial" w:hAnsi="Arial" w:cs="Arial"/>
          <w:sz w:val="20"/>
          <w:szCs w:val="20"/>
        </w:rPr>
        <w:t>ha diseñado para cada uno de los trabajos en alturas un procedimiento de Trabajo Seguro mediante el cual se establecen los requerimientos mínimos de seguridad, sistemas de</w:t>
      </w:r>
      <w:r w:rsidRPr="0051120F">
        <w:rPr>
          <w:rFonts w:ascii="Arial" w:hAnsi="Arial" w:cs="Arial"/>
          <w:b/>
          <w:sz w:val="20"/>
          <w:szCs w:val="20"/>
          <w:u w:val="single"/>
        </w:rPr>
        <w:t xml:space="preserve"> </w:t>
      </w:r>
      <w:r w:rsidRPr="0051120F">
        <w:rPr>
          <w:rFonts w:ascii="Arial" w:hAnsi="Arial" w:cs="Arial"/>
          <w:sz w:val="20"/>
          <w:szCs w:val="20"/>
        </w:rPr>
        <w:t>protección contra caídas y configuración de equipos para poder desarrollar cada uno de esos trabajos de manera segura.</w:t>
      </w:r>
    </w:p>
    <w:p w:rsidR="00DC60A6" w:rsidRPr="001C6D25" w:rsidRDefault="00DC60A6" w:rsidP="00DC60A6">
      <w:pPr>
        <w:ind w:left="426"/>
        <w:jc w:val="both"/>
        <w:rPr>
          <w:rFonts w:ascii="Arial" w:hAnsi="Arial" w:cs="Arial"/>
          <w:sz w:val="20"/>
          <w:szCs w:val="20"/>
        </w:rPr>
      </w:pPr>
    </w:p>
    <w:p w:rsidR="00DC60A6" w:rsidRPr="001C6D25" w:rsidRDefault="00DC60A6" w:rsidP="00DC60A6">
      <w:pPr>
        <w:ind w:left="1418"/>
        <w:jc w:val="both"/>
        <w:rPr>
          <w:rFonts w:ascii="Arial" w:hAnsi="Arial" w:cs="Arial"/>
          <w:sz w:val="20"/>
          <w:szCs w:val="20"/>
        </w:rPr>
      </w:pPr>
      <w:r w:rsidRPr="001C6D25">
        <w:rPr>
          <w:rFonts w:ascii="Arial" w:hAnsi="Arial" w:cs="Arial"/>
          <w:sz w:val="20"/>
          <w:szCs w:val="20"/>
        </w:rPr>
        <w:t>POE Trabajos rutinarios en alturas</w:t>
      </w:r>
    </w:p>
    <w:p w:rsidR="00DC60A6" w:rsidRPr="001C6D25" w:rsidRDefault="00DC60A6" w:rsidP="00DC60A6">
      <w:pPr>
        <w:ind w:left="1418"/>
        <w:jc w:val="both"/>
        <w:rPr>
          <w:rFonts w:ascii="Arial" w:hAnsi="Arial" w:cs="Arial"/>
          <w:sz w:val="20"/>
          <w:szCs w:val="20"/>
        </w:rPr>
      </w:pPr>
      <w:r w:rsidRPr="001C6D25">
        <w:rPr>
          <w:rFonts w:ascii="Arial" w:hAnsi="Arial" w:cs="Arial"/>
          <w:sz w:val="20"/>
          <w:szCs w:val="20"/>
        </w:rPr>
        <w:t xml:space="preserve">POE Sistemas de ascenso y descenso </w:t>
      </w:r>
    </w:p>
    <w:p w:rsidR="00DC60A6" w:rsidRPr="0051120F" w:rsidRDefault="00DC60A6" w:rsidP="00DC60A6">
      <w:pPr>
        <w:ind w:left="1418"/>
        <w:jc w:val="both"/>
        <w:rPr>
          <w:rFonts w:ascii="Arial" w:hAnsi="Arial" w:cs="Arial"/>
          <w:sz w:val="20"/>
          <w:szCs w:val="20"/>
        </w:rPr>
      </w:pPr>
      <w:r w:rsidRPr="0051120F">
        <w:rPr>
          <w:rFonts w:ascii="Arial" w:hAnsi="Arial" w:cs="Arial"/>
          <w:sz w:val="20"/>
          <w:szCs w:val="20"/>
        </w:rPr>
        <w:t>POE Ascenso y descenso por escalera tipo gato</w:t>
      </w:r>
    </w:p>
    <w:p w:rsidR="00DC60A6" w:rsidRPr="001C6D25" w:rsidRDefault="00DC60A6" w:rsidP="00DC60A6">
      <w:pPr>
        <w:jc w:val="both"/>
        <w:rPr>
          <w:rFonts w:ascii="Arial" w:hAnsi="Arial" w:cs="Arial"/>
          <w:i/>
          <w:sz w:val="20"/>
          <w:szCs w:val="20"/>
        </w:rPr>
      </w:pPr>
    </w:p>
    <w:p w:rsidR="00DC60A6" w:rsidRPr="001C6D25" w:rsidRDefault="00DC60A6" w:rsidP="00DC60A6">
      <w:pPr>
        <w:jc w:val="both"/>
        <w:rPr>
          <w:rFonts w:ascii="Arial" w:hAnsi="Arial" w:cs="Arial"/>
          <w:sz w:val="20"/>
          <w:szCs w:val="20"/>
          <w:lang w:eastAsia="es-MX"/>
        </w:rPr>
      </w:pPr>
    </w:p>
    <w:p w:rsidR="00DC60A6" w:rsidRPr="001C6D25" w:rsidRDefault="00DC60A6" w:rsidP="0051120F">
      <w:pPr>
        <w:pStyle w:val="Prrafodelista"/>
        <w:numPr>
          <w:ilvl w:val="1"/>
          <w:numId w:val="5"/>
        </w:numPr>
        <w:jc w:val="both"/>
        <w:outlineLvl w:val="1"/>
        <w:rPr>
          <w:rFonts w:ascii="Arial" w:hAnsi="Arial" w:cs="Arial"/>
          <w:sz w:val="20"/>
          <w:szCs w:val="20"/>
          <w:lang w:val="es-CO"/>
        </w:rPr>
      </w:pPr>
      <w:bookmarkStart w:id="31" w:name="_Toc406185726"/>
      <w:bookmarkStart w:id="32" w:name="_Toc198237473"/>
      <w:r w:rsidRPr="0051120F">
        <w:rPr>
          <w:rFonts w:ascii="Arial" w:hAnsi="Arial" w:cs="Arial"/>
          <w:b/>
          <w:i/>
          <w:color w:val="000000"/>
          <w:sz w:val="20"/>
          <w:szCs w:val="20"/>
          <w:u w:val="single"/>
          <w:lang w:val="es-ES_tradnl"/>
        </w:rPr>
        <w:t>R</w:t>
      </w:r>
      <w:bookmarkEnd w:id="31"/>
      <w:r w:rsidR="0051120F">
        <w:rPr>
          <w:rFonts w:ascii="Arial" w:hAnsi="Arial" w:cs="Arial"/>
          <w:b/>
          <w:i/>
          <w:color w:val="000000"/>
          <w:sz w:val="20"/>
          <w:szCs w:val="20"/>
          <w:u w:val="single"/>
          <w:lang w:val="es-ES_tradnl"/>
        </w:rPr>
        <w:t>escate en alturas</w:t>
      </w:r>
      <w:bookmarkEnd w:id="32"/>
    </w:p>
    <w:p w:rsidR="00DC60A6" w:rsidRPr="001C6D25" w:rsidRDefault="00DC60A6" w:rsidP="00DC60A6">
      <w:pPr>
        <w:pStyle w:val="Prrafodelista"/>
        <w:spacing w:line="276" w:lineRule="auto"/>
        <w:ind w:left="284"/>
        <w:jc w:val="both"/>
        <w:rPr>
          <w:rFonts w:ascii="Arial" w:hAnsi="Arial" w:cs="Arial"/>
          <w:sz w:val="20"/>
          <w:szCs w:val="20"/>
        </w:rPr>
      </w:pPr>
    </w:p>
    <w:p w:rsidR="00DC60A6" w:rsidRDefault="00DC60A6" w:rsidP="0051120F">
      <w:pPr>
        <w:pStyle w:val="Textoindependiente"/>
        <w:spacing w:line="360" w:lineRule="auto"/>
        <w:ind w:left="720" w:right="724"/>
        <w:jc w:val="both"/>
        <w:rPr>
          <w:rFonts w:ascii="Arial" w:hAnsi="Arial" w:cs="Arial"/>
          <w:sz w:val="20"/>
          <w:szCs w:val="20"/>
        </w:rPr>
      </w:pPr>
      <w:r w:rsidRPr="001C6D25">
        <w:rPr>
          <w:rFonts w:ascii="Arial" w:hAnsi="Arial" w:cs="Arial"/>
          <w:sz w:val="20"/>
          <w:szCs w:val="20"/>
        </w:rPr>
        <w:t>El plan de actuación en caso de emergencia incluye el procedimiento específico de rescate de personal teniendo en cuenta las características propias de la labor que está desarrollando; para ello se contara con el equipo de rescate establecido en el plan.</w:t>
      </w:r>
    </w:p>
    <w:p w:rsidR="0051120F" w:rsidRDefault="0051120F" w:rsidP="00DC60A6">
      <w:pPr>
        <w:pStyle w:val="Prrafodelista"/>
        <w:spacing w:line="276" w:lineRule="auto"/>
        <w:ind w:left="426"/>
        <w:jc w:val="both"/>
        <w:outlineLvl w:val="0"/>
        <w:rPr>
          <w:rFonts w:ascii="Arial" w:hAnsi="Arial" w:cs="Arial"/>
          <w:b/>
          <w:sz w:val="20"/>
          <w:szCs w:val="20"/>
          <w:lang w:val="es-CO"/>
        </w:rPr>
      </w:pPr>
    </w:p>
    <w:p w:rsidR="002240BC" w:rsidRDefault="002240BC" w:rsidP="002240BC">
      <w:pPr>
        <w:pStyle w:val="Ttulo1"/>
        <w:numPr>
          <w:ilvl w:val="0"/>
          <w:numId w:val="5"/>
        </w:numPr>
        <w:jc w:val="center"/>
        <w:rPr>
          <w:rFonts w:ascii="Arial" w:hAnsi="Arial" w:cs="Arial"/>
          <w:color w:val="000000"/>
          <w:sz w:val="20"/>
          <w:szCs w:val="20"/>
          <w:lang w:val="es-ES_tradnl"/>
        </w:rPr>
      </w:pPr>
      <w:bookmarkStart w:id="33" w:name="_Toc198237474"/>
      <w:r w:rsidRPr="002240BC">
        <w:rPr>
          <w:rFonts w:ascii="Arial" w:hAnsi="Arial" w:cs="Arial"/>
          <w:color w:val="000000"/>
          <w:sz w:val="20"/>
          <w:szCs w:val="20"/>
          <w:lang w:val="es-ES_tradnl"/>
        </w:rPr>
        <w:t>INDICADORES DE GESTIÓN ESPECÍFICOS ALINEADOS AL DECRETO 1072 DE 2015.</w:t>
      </w:r>
      <w:bookmarkEnd w:id="33"/>
    </w:p>
    <w:p w:rsidR="002240BC" w:rsidRPr="002240BC" w:rsidRDefault="002240BC" w:rsidP="002240BC">
      <w:pPr>
        <w:rPr>
          <w:lang w:val="es-ES_tradnl"/>
        </w:rPr>
      </w:pPr>
    </w:p>
    <w:p w:rsidR="002240BC" w:rsidRDefault="002240BC" w:rsidP="002240BC">
      <w:pPr>
        <w:pStyle w:val="Textoindependiente"/>
        <w:spacing w:line="360" w:lineRule="auto"/>
        <w:ind w:left="720" w:right="724"/>
        <w:jc w:val="both"/>
        <w:rPr>
          <w:rFonts w:ascii="Arial" w:hAnsi="Arial" w:cs="Arial"/>
          <w:sz w:val="20"/>
          <w:szCs w:val="20"/>
        </w:rPr>
      </w:pPr>
      <w:r w:rsidRPr="002240BC">
        <w:rPr>
          <w:rFonts w:ascii="Arial" w:hAnsi="Arial" w:cs="Arial"/>
          <w:sz w:val="20"/>
          <w:szCs w:val="20"/>
        </w:rPr>
        <w:t>Los siguientes indicadores serán utilizados para revisar y evaluar el programa de prevención y protección contra caídas en alturas de la empresa, en los años trazables y según los cronogramas establecidos. Estos indicadores, se calcularán en la etapa de verificación de este programa, según el cronograma establecido.</w:t>
      </w:r>
    </w:p>
    <w:tbl>
      <w:tblPr>
        <w:tblStyle w:val="Tablaconcuadrcula"/>
        <w:tblW w:w="10578" w:type="dxa"/>
        <w:jc w:val="center"/>
        <w:tblLook w:val="04A0" w:firstRow="1" w:lastRow="0" w:firstColumn="1" w:lastColumn="0" w:noHBand="0" w:noVBand="1"/>
      </w:tblPr>
      <w:tblGrid>
        <w:gridCol w:w="1757"/>
        <w:gridCol w:w="1781"/>
        <w:gridCol w:w="2786"/>
        <w:gridCol w:w="1273"/>
        <w:gridCol w:w="1163"/>
        <w:gridCol w:w="1818"/>
      </w:tblGrid>
      <w:tr w:rsidR="002240BC" w:rsidRPr="002240BC" w:rsidTr="002240BC">
        <w:trPr>
          <w:trHeight w:val="462"/>
          <w:jc w:val="center"/>
        </w:trPr>
        <w:tc>
          <w:tcPr>
            <w:tcW w:w="1861" w:type="dxa"/>
            <w:shd w:val="clear" w:color="auto" w:fill="D9E2F3" w:themeFill="accent1" w:themeFillTint="33"/>
          </w:tcPr>
          <w:p w:rsidR="002240BC" w:rsidRPr="005A177A" w:rsidRDefault="002240BC" w:rsidP="002240BC">
            <w:pPr>
              <w:jc w:val="center"/>
              <w:rPr>
                <w:rFonts w:ascii="Arial" w:hAnsi="Arial" w:cs="Arial"/>
                <w:b/>
                <w:sz w:val="20"/>
                <w:szCs w:val="20"/>
              </w:rPr>
            </w:pPr>
          </w:p>
          <w:p w:rsidR="002240BC" w:rsidRPr="005A177A" w:rsidRDefault="002240BC" w:rsidP="002240BC">
            <w:pPr>
              <w:jc w:val="center"/>
              <w:rPr>
                <w:rFonts w:ascii="Arial" w:hAnsi="Arial" w:cs="Arial"/>
                <w:b/>
                <w:sz w:val="20"/>
                <w:szCs w:val="20"/>
              </w:rPr>
            </w:pPr>
            <w:r w:rsidRPr="005A177A">
              <w:rPr>
                <w:rFonts w:ascii="Arial" w:hAnsi="Arial" w:cs="Arial"/>
                <w:b/>
                <w:sz w:val="20"/>
                <w:szCs w:val="20"/>
              </w:rPr>
              <w:t>Indicador</w:t>
            </w:r>
          </w:p>
        </w:tc>
        <w:tc>
          <w:tcPr>
            <w:tcW w:w="1945" w:type="dxa"/>
            <w:shd w:val="clear" w:color="auto" w:fill="D9E2F3" w:themeFill="accent1" w:themeFillTint="33"/>
          </w:tcPr>
          <w:p w:rsidR="002240BC" w:rsidRPr="005A177A" w:rsidRDefault="002240BC" w:rsidP="002240BC">
            <w:pPr>
              <w:jc w:val="center"/>
              <w:rPr>
                <w:rFonts w:ascii="Arial" w:hAnsi="Arial" w:cs="Arial"/>
                <w:b/>
                <w:sz w:val="20"/>
                <w:szCs w:val="20"/>
              </w:rPr>
            </w:pPr>
          </w:p>
          <w:p w:rsidR="002240BC" w:rsidRPr="005A177A" w:rsidRDefault="002240BC" w:rsidP="002240BC">
            <w:pPr>
              <w:jc w:val="center"/>
              <w:rPr>
                <w:rFonts w:ascii="Arial" w:hAnsi="Arial" w:cs="Arial"/>
                <w:b/>
                <w:sz w:val="20"/>
                <w:szCs w:val="20"/>
              </w:rPr>
            </w:pPr>
            <w:r w:rsidRPr="005A177A">
              <w:rPr>
                <w:rFonts w:ascii="Arial" w:hAnsi="Arial" w:cs="Arial"/>
                <w:b/>
                <w:sz w:val="20"/>
                <w:szCs w:val="20"/>
              </w:rPr>
              <w:t>Definición del indicador</w:t>
            </w:r>
          </w:p>
        </w:tc>
        <w:tc>
          <w:tcPr>
            <w:tcW w:w="3277" w:type="dxa"/>
            <w:shd w:val="clear" w:color="auto" w:fill="D9E2F3" w:themeFill="accent1" w:themeFillTint="33"/>
          </w:tcPr>
          <w:p w:rsidR="002240BC" w:rsidRPr="005A177A" w:rsidRDefault="002240BC" w:rsidP="002240BC">
            <w:pPr>
              <w:jc w:val="center"/>
              <w:rPr>
                <w:rFonts w:ascii="Arial" w:hAnsi="Arial" w:cs="Arial"/>
                <w:b/>
                <w:sz w:val="20"/>
                <w:szCs w:val="20"/>
              </w:rPr>
            </w:pPr>
          </w:p>
          <w:p w:rsidR="002240BC" w:rsidRPr="005A177A" w:rsidRDefault="002240BC" w:rsidP="002240BC">
            <w:pPr>
              <w:jc w:val="center"/>
              <w:rPr>
                <w:rFonts w:ascii="Arial" w:hAnsi="Arial" w:cs="Arial"/>
                <w:b/>
                <w:sz w:val="20"/>
                <w:szCs w:val="20"/>
              </w:rPr>
            </w:pPr>
            <w:r w:rsidRPr="005A177A">
              <w:rPr>
                <w:rFonts w:ascii="Arial" w:hAnsi="Arial" w:cs="Arial"/>
                <w:b/>
                <w:sz w:val="20"/>
                <w:szCs w:val="20"/>
              </w:rPr>
              <w:t>Método de calculo</w:t>
            </w:r>
          </w:p>
        </w:tc>
        <w:tc>
          <w:tcPr>
            <w:tcW w:w="253" w:type="dxa"/>
            <w:shd w:val="clear" w:color="auto" w:fill="D9E2F3" w:themeFill="accent1" w:themeFillTint="33"/>
          </w:tcPr>
          <w:p w:rsidR="002240BC" w:rsidRPr="005A177A" w:rsidRDefault="002240BC" w:rsidP="002240BC">
            <w:pPr>
              <w:jc w:val="center"/>
              <w:rPr>
                <w:rFonts w:ascii="Arial" w:hAnsi="Arial" w:cs="Arial"/>
                <w:b/>
                <w:sz w:val="20"/>
                <w:szCs w:val="20"/>
              </w:rPr>
            </w:pPr>
            <w:r w:rsidRPr="005A177A">
              <w:rPr>
                <w:rFonts w:ascii="Arial" w:hAnsi="Arial" w:cs="Arial"/>
                <w:b/>
                <w:sz w:val="20"/>
                <w:szCs w:val="20"/>
              </w:rPr>
              <w:t>Frecuencia de medición</w:t>
            </w:r>
          </w:p>
        </w:tc>
        <w:tc>
          <w:tcPr>
            <w:tcW w:w="1306" w:type="dxa"/>
            <w:shd w:val="clear" w:color="auto" w:fill="D9E2F3" w:themeFill="accent1" w:themeFillTint="33"/>
          </w:tcPr>
          <w:p w:rsidR="002240BC" w:rsidRPr="005A177A" w:rsidRDefault="002240BC" w:rsidP="002240BC">
            <w:pPr>
              <w:jc w:val="center"/>
              <w:rPr>
                <w:rFonts w:ascii="Arial" w:hAnsi="Arial" w:cs="Arial"/>
                <w:b/>
                <w:sz w:val="20"/>
                <w:szCs w:val="20"/>
              </w:rPr>
            </w:pPr>
          </w:p>
          <w:p w:rsidR="002240BC" w:rsidRPr="005A177A" w:rsidRDefault="002240BC" w:rsidP="002240BC">
            <w:pPr>
              <w:jc w:val="center"/>
              <w:rPr>
                <w:rFonts w:ascii="Arial" w:hAnsi="Arial" w:cs="Arial"/>
                <w:b/>
                <w:sz w:val="20"/>
                <w:szCs w:val="20"/>
              </w:rPr>
            </w:pPr>
            <w:r w:rsidRPr="005A177A">
              <w:rPr>
                <w:rFonts w:ascii="Arial" w:hAnsi="Arial" w:cs="Arial"/>
                <w:b/>
                <w:sz w:val="20"/>
                <w:szCs w:val="20"/>
              </w:rPr>
              <w:t>Meta</w:t>
            </w:r>
          </w:p>
        </w:tc>
        <w:tc>
          <w:tcPr>
            <w:tcW w:w="1936" w:type="dxa"/>
            <w:shd w:val="clear" w:color="auto" w:fill="D9E2F3" w:themeFill="accent1" w:themeFillTint="33"/>
          </w:tcPr>
          <w:p w:rsidR="002240BC" w:rsidRPr="005A177A" w:rsidRDefault="002240BC" w:rsidP="002240BC">
            <w:pPr>
              <w:jc w:val="center"/>
              <w:rPr>
                <w:rFonts w:ascii="Arial" w:hAnsi="Arial" w:cs="Arial"/>
                <w:b/>
                <w:sz w:val="20"/>
                <w:szCs w:val="20"/>
              </w:rPr>
            </w:pPr>
          </w:p>
          <w:p w:rsidR="002240BC" w:rsidRPr="005A177A" w:rsidRDefault="002240BC" w:rsidP="002240BC">
            <w:pPr>
              <w:jc w:val="center"/>
              <w:rPr>
                <w:rFonts w:ascii="Arial" w:hAnsi="Arial" w:cs="Arial"/>
                <w:b/>
                <w:sz w:val="20"/>
                <w:szCs w:val="20"/>
              </w:rPr>
            </w:pPr>
            <w:r w:rsidRPr="005A177A">
              <w:rPr>
                <w:rFonts w:ascii="Arial" w:hAnsi="Arial" w:cs="Arial"/>
                <w:b/>
                <w:sz w:val="20"/>
                <w:szCs w:val="20"/>
              </w:rPr>
              <w:t>Responsable</w:t>
            </w:r>
          </w:p>
        </w:tc>
      </w:tr>
      <w:tr w:rsidR="002240BC" w:rsidRPr="002240BC" w:rsidTr="002240BC">
        <w:trPr>
          <w:trHeight w:val="462"/>
          <w:jc w:val="center"/>
        </w:trPr>
        <w:tc>
          <w:tcPr>
            <w:tcW w:w="1861" w:type="dxa"/>
          </w:tcPr>
          <w:p w:rsidR="002240BC" w:rsidRPr="005A177A" w:rsidRDefault="002240BC" w:rsidP="002240BC">
            <w:pPr>
              <w:jc w:val="both"/>
              <w:rPr>
                <w:rFonts w:ascii="Arial" w:hAnsi="Arial" w:cs="Arial"/>
                <w:sz w:val="20"/>
                <w:szCs w:val="20"/>
              </w:rPr>
            </w:pPr>
            <w:r w:rsidRPr="005A177A">
              <w:rPr>
                <w:rFonts w:ascii="Arial" w:hAnsi="Arial" w:cs="Arial"/>
                <w:sz w:val="20"/>
                <w:szCs w:val="20"/>
              </w:rPr>
              <w:t>Proporción de accidentes de trabajo por caídas en trabajos en alturas.</w:t>
            </w:r>
          </w:p>
        </w:tc>
        <w:tc>
          <w:tcPr>
            <w:tcW w:w="1945" w:type="dxa"/>
          </w:tcPr>
          <w:p w:rsidR="002240BC" w:rsidRPr="005A177A" w:rsidRDefault="002240BC" w:rsidP="002240BC">
            <w:pPr>
              <w:jc w:val="both"/>
              <w:rPr>
                <w:rFonts w:ascii="Arial" w:hAnsi="Arial" w:cs="Arial"/>
                <w:sz w:val="20"/>
                <w:szCs w:val="20"/>
              </w:rPr>
            </w:pPr>
            <w:r w:rsidRPr="005A177A">
              <w:rPr>
                <w:rFonts w:ascii="Arial" w:hAnsi="Arial" w:cs="Arial"/>
                <w:sz w:val="20"/>
                <w:szCs w:val="20"/>
              </w:rPr>
              <w:t>Número de accidentes de trabajo por caídas en trabajos en alturas en el año.</w:t>
            </w:r>
          </w:p>
        </w:tc>
        <w:tc>
          <w:tcPr>
            <w:tcW w:w="3277" w:type="dxa"/>
          </w:tcPr>
          <w:p w:rsidR="002240BC" w:rsidRPr="005A177A" w:rsidRDefault="002240BC" w:rsidP="002240BC">
            <w:pPr>
              <w:jc w:val="both"/>
              <w:rPr>
                <w:rFonts w:ascii="Arial" w:hAnsi="Arial" w:cs="Arial"/>
                <w:sz w:val="20"/>
                <w:szCs w:val="20"/>
              </w:rPr>
            </w:pPr>
            <w:r w:rsidRPr="005A177A">
              <w:rPr>
                <w:rFonts w:ascii="Arial" w:hAnsi="Arial" w:cs="Arial"/>
                <w:sz w:val="20"/>
                <w:szCs w:val="20"/>
              </w:rPr>
              <w:t>(Número de accidentes de trabajo por caídas en trabajos en alturas en el año/ Total de accidentes de trabajo que se presentaron en el año) * 100.</w:t>
            </w:r>
          </w:p>
        </w:tc>
        <w:tc>
          <w:tcPr>
            <w:tcW w:w="253" w:type="dxa"/>
          </w:tcPr>
          <w:p w:rsidR="002240BC" w:rsidRPr="005A177A" w:rsidRDefault="002240BC" w:rsidP="002240BC">
            <w:pPr>
              <w:jc w:val="both"/>
              <w:rPr>
                <w:rFonts w:ascii="Arial" w:hAnsi="Arial" w:cs="Arial"/>
                <w:sz w:val="20"/>
                <w:szCs w:val="20"/>
              </w:rPr>
            </w:pPr>
            <w:r w:rsidRPr="005A177A">
              <w:rPr>
                <w:rFonts w:ascii="Arial" w:hAnsi="Arial" w:cs="Arial"/>
                <w:sz w:val="20"/>
                <w:szCs w:val="20"/>
              </w:rPr>
              <w:t>Anual</w:t>
            </w:r>
          </w:p>
        </w:tc>
        <w:tc>
          <w:tcPr>
            <w:tcW w:w="1306" w:type="dxa"/>
          </w:tcPr>
          <w:p w:rsidR="002240BC" w:rsidRPr="005A177A" w:rsidRDefault="002240BC" w:rsidP="002240BC">
            <w:pPr>
              <w:jc w:val="both"/>
              <w:rPr>
                <w:rFonts w:ascii="Arial" w:hAnsi="Arial" w:cs="Arial"/>
                <w:sz w:val="20"/>
                <w:szCs w:val="20"/>
              </w:rPr>
            </w:pPr>
            <w:r w:rsidRPr="005A177A">
              <w:rPr>
                <w:rFonts w:ascii="Arial" w:hAnsi="Arial" w:cs="Arial"/>
                <w:sz w:val="20"/>
                <w:szCs w:val="20"/>
              </w:rPr>
              <w:t>2.5%</w:t>
            </w:r>
          </w:p>
        </w:tc>
        <w:tc>
          <w:tcPr>
            <w:tcW w:w="1936" w:type="dxa"/>
          </w:tcPr>
          <w:p w:rsidR="002240BC" w:rsidRPr="005A177A" w:rsidRDefault="002240BC" w:rsidP="002240BC">
            <w:pPr>
              <w:jc w:val="both"/>
              <w:rPr>
                <w:rFonts w:ascii="Arial" w:hAnsi="Arial" w:cs="Arial"/>
                <w:sz w:val="20"/>
                <w:szCs w:val="20"/>
              </w:rPr>
            </w:pPr>
            <w:r w:rsidRPr="005A177A">
              <w:rPr>
                <w:rFonts w:ascii="Arial" w:hAnsi="Arial" w:cs="Arial"/>
                <w:sz w:val="20"/>
                <w:szCs w:val="20"/>
              </w:rPr>
              <w:t>Responsable SG-SST</w:t>
            </w:r>
          </w:p>
        </w:tc>
      </w:tr>
      <w:tr w:rsidR="002240BC" w:rsidRPr="002240BC" w:rsidTr="002240BC">
        <w:trPr>
          <w:trHeight w:val="462"/>
          <w:jc w:val="center"/>
        </w:trPr>
        <w:tc>
          <w:tcPr>
            <w:tcW w:w="1861" w:type="dxa"/>
          </w:tcPr>
          <w:p w:rsidR="002240BC" w:rsidRPr="005A177A" w:rsidRDefault="002240BC" w:rsidP="002240BC">
            <w:pPr>
              <w:jc w:val="both"/>
              <w:rPr>
                <w:rFonts w:ascii="Arial" w:hAnsi="Arial" w:cs="Arial"/>
                <w:sz w:val="20"/>
                <w:szCs w:val="20"/>
              </w:rPr>
            </w:pPr>
            <w:r w:rsidRPr="005A177A">
              <w:rPr>
                <w:rFonts w:ascii="Arial" w:hAnsi="Arial" w:cs="Arial"/>
                <w:sz w:val="20"/>
                <w:szCs w:val="20"/>
              </w:rPr>
              <w:t>Cumplimiento en capacitación de trabajo en alturas.</w:t>
            </w:r>
          </w:p>
        </w:tc>
        <w:tc>
          <w:tcPr>
            <w:tcW w:w="1945" w:type="dxa"/>
          </w:tcPr>
          <w:p w:rsidR="002240BC" w:rsidRPr="005A177A" w:rsidRDefault="002240BC" w:rsidP="002240BC">
            <w:pPr>
              <w:jc w:val="both"/>
              <w:rPr>
                <w:rFonts w:ascii="Arial" w:hAnsi="Arial" w:cs="Arial"/>
                <w:sz w:val="20"/>
                <w:szCs w:val="20"/>
              </w:rPr>
            </w:pPr>
            <w:r w:rsidRPr="005A177A">
              <w:rPr>
                <w:rFonts w:ascii="Arial" w:hAnsi="Arial" w:cs="Arial"/>
                <w:sz w:val="20"/>
                <w:szCs w:val="20"/>
              </w:rPr>
              <w:t>Cobertura de personas capacitadas en trabajo en alturas.</w:t>
            </w:r>
          </w:p>
        </w:tc>
        <w:tc>
          <w:tcPr>
            <w:tcW w:w="3277" w:type="dxa"/>
          </w:tcPr>
          <w:p w:rsidR="002240BC" w:rsidRPr="005A177A" w:rsidRDefault="002240BC" w:rsidP="002240BC">
            <w:pPr>
              <w:jc w:val="both"/>
              <w:rPr>
                <w:rFonts w:ascii="Arial" w:hAnsi="Arial" w:cs="Arial"/>
                <w:sz w:val="20"/>
                <w:szCs w:val="20"/>
              </w:rPr>
            </w:pPr>
            <w:r w:rsidRPr="005A177A">
              <w:rPr>
                <w:rFonts w:ascii="Arial" w:hAnsi="Arial" w:cs="Arial"/>
                <w:sz w:val="20"/>
                <w:szCs w:val="20"/>
              </w:rPr>
              <w:t>(Número de personal capacitado en alturas en el año/ número de personal programado en el año) *100</w:t>
            </w:r>
          </w:p>
        </w:tc>
        <w:tc>
          <w:tcPr>
            <w:tcW w:w="253" w:type="dxa"/>
          </w:tcPr>
          <w:p w:rsidR="002240BC" w:rsidRPr="005A177A" w:rsidRDefault="002240BC" w:rsidP="002240BC">
            <w:pPr>
              <w:jc w:val="both"/>
              <w:rPr>
                <w:rFonts w:ascii="Arial" w:hAnsi="Arial" w:cs="Arial"/>
                <w:sz w:val="20"/>
                <w:szCs w:val="20"/>
              </w:rPr>
            </w:pPr>
            <w:r w:rsidRPr="005A177A">
              <w:rPr>
                <w:rFonts w:ascii="Arial" w:hAnsi="Arial" w:cs="Arial"/>
                <w:sz w:val="20"/>
                <w:szCs w:val="20"/>
              </w:rPr>
              <w:t>Semestral</w:t>
            </w:r>
          </w:p>
        </w:tc>
        <w:tc>
          <w:tcPr>
            <w:tcW w:w="1306" w:type="dxa"/>
          </w:tcPr>
          <w:p w:rsidR="002240BC" w:rsidRPr="005A177A" w:rsidRDefault="002240BC" w:rsidP="002240BC">
            <w:pPr>
              <w:jc w:val="both"/>
              <w:rPr>
                <w:rFonts w:ascii="Arial" w:hAnsi="Arial" w:cs="Arial"/>
                <w:sz w:val="20"/>
                <w:szCs w:val="20"/>
              </w:rPr>
            </w:pPr>
            <w:r w:rsidRPr="005A177A">
              <w:rPr>
                <w:rFonts w:ascii="Arial" w:hAnsi="Arial" w:cs="Arial"/>
                <w:sz w:val="20"/>
                <w:szCs w:val="20"/>
              </w:rPr>
              <w:t>100%</w:t>
            </w:r>
          </w:p>
        </w:tc>
        <w:tc>
          <w:tcPr>
            <w:tcW w:w="1936" w:type="dxa"/>
          </w:tcPr>
          <w:p w:rsidR="002240BC" w:rsidRPr="005A177A" w:rsidRDefault="002240BC" w:rsidP="002240BC">
            <w:pPr>
              <w:jc w:val="both"/>
              <w:rPr>
                <w:rFonts w:ascii="Arial" w:hAnsi="Arial" w:cs="Arial"/>
                <w:sz w:val="20"/>
                <w:szCs w:val="20"/>
              </w:rPr>
            </w:pPr>
            <w:r w:rsidRPr="005A177A">
              <w:rPr>
                <w:rFonts w:ascii="Arial" w:hAnsi="Arial" w:cs="Arial"/>
                <w:sz w:val="20"/>
                <w:szCs w:val="20"/>
              </w:rPr>
              <w:t>Responsable SG-SST</w:t>
            </w:r>
          </w:p>
        </w:tc>
      </w:tr>
    </w:tbl>
    <w:p w:rsidR="002240BC" w:rsidRPr="002240BC" w:rsidRDefault="002240BC" w:rsidP="002240BC">
      <w:pPr>
        <w:pStyle w:val="Textoindependiente"/>
        <w:spacing w:line="360" w:lineRule="auto"/>
        <w:ind w:left="720" w:right="724"/>
        <w:jc w:val="both"/>
        <w:rPr>
          <w:rFonts w:ascii="Arial" w:hAnsi="Arial" w:cs="Arial"/>
          <w:sz w:val="20"/>
          <w:szCs w:val="20"/>
        </w:rPr>
      </w:pPr>
    </w:p>
    <w:p w:rsidR="00DC60A6" w:rsidRPr="0051120F" w:rsidRDefault="00DC60A6" w:rsidP="0051120F">
      <w:pPr>
        <w:pStyle w:val="Ttulo1"/>
        <w:numPr>
          <w:ilvl w:val="0"/>
          <w:numId w:val="5"/>
        </w:numPr>
        <w:jc w:val="center"/>
        <w:rPr>
          <w:rFonts w:ascii="Arial" w:hAnsi="Arial" w:cs="Arial"/>
          <w:color w:val="000000"/>
          <w:sz w:val="20"/>
          <w:szCs w:val="20"/>
          <w:lang w:val="es-ES_tradnl"/>
        </w:rPr>
      </w:pPr>
      <w:bookmarkStart w:id="34" w:name="_Toc198237475"/>
      <w:r w:rsidRPr="0051120F">
        <w:rPr>
          <w:rFonts w:ascii="Arial" w:hAnsi="Arial" w:cs="Arial"/>
          <w:color w:val="000000"/>
          <w:sz w:val="20"/>
          <w:szCs w:val="20"/>
          <w:lang w:val="es-ES_tradnl"/>
        </w:rPr>
        <w:t>NORMAS GENERALES.</w:t>
      </w:r>
      <w:bookmarkEnd w:id="34"/>
      <w:r w:rsidRPr="0051120F">
        <w:rPr>
          <w:rFonts w:ascii="Arial" w:hAnsi="Arial" w:cs="Arial"/>
          <w:color w:val="000000"/>
          <w:sz w:val="20"/>
          <w:szCs w:val="20"/>
          <w:lang w:val="es-ES_tradnl"/>
        </w:rPr>
        <w:t xml:space="preserve"> </w:t>
      </w:r>
    </w:p>
    <w:p w:rsidR="00DC60A6" w:rsidRPr="0051120F" w:rsidRDefault="00DC60A6" w:rsidP="0051120F">
      <w:pPr>
        <w:pStyle w:val="Textoindependiente"/>
        <w:spacing w:line="360" w:lineRule="auto"/>
        <w:ind w:left="720" w:right="724"/>
        <w:jc w:val="both"/>
        <w:rPr>
          <w:rFonts w:ascii="Arial" w:hAnsi="Arial" w:cs="Arial"/>
          <w:sz w:val="20"/>
          <w:szCs w:val="20"/>
        </w:rPr>
      </w:pPr>
    </w:p>
    <w:p w:rsidR="00DC60A6" w:rsidRPr="001C6D25" w:rsidRDefault="00DC60A6" w:rsidP="0051120F">
      <w:pPr>
        <w:pStyle w:val="Textoindependiente"/>
        <w:numPr>
          <w:ilvl w:val="0"/>
          <w:numId w:val="16"/>
        </w:numPr>
        <w:spacing w:line="360" w:lineRule="auto"/>
        <w:ind w:right="724"/>
        <w:jc w:val="both"/>
        <w:rPr>
          <w:rFonts w:ascii="Arial" w:hAnsi="Arial" w:cs="Arial"/>
          <w:sz w:val="20"/>
          <w:szCs w:val="20"/>
        </w:rPr>
      </w:pPr>
      <w:r w:rsidRPr="001C6D25">
        <w:rPr>
          <w:rFonts w:ascii="Arial" w:hAnsi="Arial" w:cs="Arial"/>
          <w:sz w:val="20"/>
          <w:szCs w:val="20"/>
        </w:rPr>
        <w:t xml:space="preserve">El supervisor o responsable </w:t>
      </w:r>
      <w:r w:rsidR="00FE2364">
        <w:rPr>
          <w:rFonts w:ascii="Arial" w:hAnsi="Arial" w:cs="Arial"/>
          <w:sz w:val="20"/>
          <w:szCs w:val="20"/>
        </w:rPr>
        <w:t xml:space="preserve">debe </w:t>
      </w:r>
      <w:r w:rsidRPr="001C6D25">
        <w:rPr>
          <w:rFonts w:ascii="Arial" w:hAnsi="Arial" w:cs="Arial"/>
          <w:sz w:val="20"/>
          <w:szCs w:val="20"/>
        </w:rPr>
        <w:t>considerar todos los riesgos potenciales en el sitio del trabajo.</w:t>
      </w:r>
    </w:p>
    <w:p w:rsidR="00DC60A6" w:rsidRPr="001C6D25" w:rsidRDefault="00DC60A6" w:rsidP="0051120F">
      <w:pPr>
        <w:pStyle w:val="Textoindependiente"/>
        <w:numPr>
          <w:ilvl w:val="0"/>
          <w:numId w:val="16"/>
        </w:numPr>
        <w:spacing w:line="360" w:lineRule="auto"/>
        <w:ind w:right="724"/>
        <w:jc w:val="both"/>
        <w:rPr>
          <w:rFonts w:ascii="Arial" w:hAnsi="Arial" w:cs="Arial"/>
          <w:sz w:val="20"/>
          <w:szCs w:val="20"/>
        </w:rPr>
      </w:pPr>
      <w:r w:rsidRPr="001C6D25">
        <w:rPr>
          <w:rFonts w:ascii="Arial" w:hAnsi="Arial" w:cs="Arial"/>
          <w:sz w:val="20"/>
          <w:szCs w:val="20"/>
        </w:rPr>
        <w:t>Si se trabaja a la intemperie se debe detener cualquier actividad si hay lluvia o vientos fuertes, o tormentas eléctricas.</w:t>
      </w:r>
    </w:p>
    <w:p w:rsidR="00DC60A6" w:rsidRPr="001C6D25" w:rsidRDefault="00DC60A6" w:rsidP="0051120F">
      <w:pPr>
        <w:pStyle w:val="Textoindependiente"/>
        <w:numPr>
          <w:ilvl w:val="0"/>
          <w:numId w:val="16"/>
        </w:numPr>
        <w:spacing w:line="360" w:lineRule="auto"/>
        <w:ind w:right="724"/>
        <w:jc w:val="both"/>
        <w:rPr>
          <w:rFonts w:ascii="Arial" w:hAnsi="Arial" w:cs="Arial"/>
          <w:sz w:val="20"/>
          <w:szCs w:val="20"/>
        </w:rPr>
      </w:pPr>
      <w:r w:rsidRPr="001C6D25">
        <w:rPr>
          <w:rFonts w:ascii="Arial" w:hAnsi="Arial" w:cs="Arial"/>
          <w:sz w:val="20"/>
          <w:szCs w:val="20"/>
        </w:rPr>
        <w:t>No debe colgarse o asegurarse herramientas u otros objetos al arnés, estas deberán ser izadas o transportadas en cinturones portaherramientas.</w:t>
      </w:r>
    </w:p>
    <w:p w:rsidR="00DC60A6" w:rsidRPr="001C6D25" w:rsidRDefault="00DC60A6" w:rsidP="0051120F">
      <w:pPr>
        <w:pStyle w:val="Textoindependiente"/>
        <w:numPr>
          <w:ilvl w:val="0"/>
          <w:numId w:val="16"/>
        </w:numPr>
        <w:spacing w:line="360" w:lineRule="auto"/>
        <w:ind w:right="724"/>
        <w:jc w:val="both"/>
        <w:rPr>
          <w:rFonts w:ascii="Arial" w:hAnsi="Arial" w:cs="Arial"/>
          <w:sz w:val="20"/>
          <w:szCs w:val="20"/>
        </w:rPr>
      </w:pPr>
      <w:r w:rsidRPr="001C6D25">
        <w:rPr>
          <w:rFonts w:ascii="Arial" w:hAnsi="Arial" w:cs="Arial"/>
          <w:sz w:val="20"/>
          <w:szCs w:val="20"/>
        </w:rPr>
        <w:t>En el área de trabajo se deben mantener las herramientas que no se estén usando en los cinturones portaherramientas o en cajas dispuestas para tal efecto.</w:t>
      </w:r>
    </w:p>
    <w:p w:rsidR="00DC60A6" w:rsidRPr="001C6D25" w:rsidRDefault="00DC60A6" w:rsidP="0051120F">
      <w:pPr>
        <w:pStyle w:val="Textoindependiente"/>
        <w:numPr>
          <w:ilvl w:val="0"/>
          <w:numId w:val="16"/>
        </w:numPr>
        <w:spacing w:line="360" w:lineRule="auto"/>
        <w:ind w:right="724"/>
        <w:jc w:val="both"/>
        <w:rPr>
          <w:rFonts w:ascii="Arial" w:hAnsi="Arial" w:cs="Arial"/>
          <w:sz w:val="20"/>
          <w:szCs w:val="20"/>
        </w:rPr>
      </w:pPr>
      <w:r w:rsidRPr="001C6D25">
        <w:rPr>
          <w:rFonts w:ascii="Arial" w:hAnsi="Arial" w:cs="Arial"/>
          <w:sz w:val="20"/>
          <w:szCs w:val="20"/>
        </w:rPr>
        <w:t>No lanzar objetos (materiales, herramientas, residuos) a niveles inferiores o superiores.</w:t>
      </w:r>
    </w:p>
    <w:p w:rsidR="00DC60A6" w:rsidRPr="001C6D25" w:rsidRDefault="00DC60A6" w:rsidP="0051120F">
      <w:pPr>
        <w:pStyle w:val="Textoindependiente"/>
        <w:numPr>
          <w:ilvl w:val="0"/>
          <w:numId w:val="16"/>
        </w:numPr>
        <w:spacing w:line="360" w:lineRule="auto"/>
        <w:ind w:right="724"/>
        <w:jc w:val="both"/>
        <w:rPr>
          <w:rFonts w:ascii="Arial" w:hAnsi="Arial" w:cs="Arial"/>
          <w:sz w:val="20"/>
          <w:szCs w:val="20"/>
        </w:rPr>
      </w:pPr>
      <w:r w:rsidRPr="001C6D25">
        <w:rPr>
          <w:rFonts w:ascii="Arial" w:hAnsi="Arial" w:cs="Arial"/>
          <w:sz w:val="20"/>
          <w:szCs w:val="20"/>
        </w:rPr>
        <w:t>Antes de cada uso se debe inspeccionar cada elemento que conforme el sistema de protección contra caídas o sistemas de acceso.</w:t>
      </w:r>
    </w:p>
    <w:p w:rsidR="00DC60A6" w:rsidRPr="001C6D25" w:rsidRDefault="00DC60A6" w:rsidP="0051120F">
      <w:pPr>
        <w:pStyle w:val="Textoindependiente"/>
        <w:numPr>
          <w:ilvl w:val="0"/>
          <w:numId w:val="16"/>
        </w:numPr>
        <w:spacing w:line="360" w:lineRule="auto"/>
        <w:ind w:right="724"/>
        <w:jc w:val="both"/>
        <w:rPr>
          <w:rFonts w:ascii="Arial" w:hAnsi="Arial" w:cs="Arial"/>
          <w:sz w:val="20"/>
          <w:szCs w:val="20"/>
        </w:rPr>
      </w:pPr>
      <w:r w:rsidRPr="001C6D25">
        <w:rPr>
          <w:rFonts w:ascii="Arial" w:hAnsi="Arial" w:cs="Arial"/>
          <w:sz w:val="20"/>
          <w:szCs w:val="20"/>
        </w:rPr>
        <w:t>A los equipos de protección personal o accesorios que presenten condiciones subestándar deben ser retirados del área y dados de baja.</w:t>
      </w:r>
    </w:p>
    <w:p w:rsidR="00DC60A6" w:rsidRPr="001C6D25" w:rsidRDefault="00DC60A6" w:rsidP="0051120F">
      <w:pPr>
        <w:pStyle w:val="Textoindependiente"/>
        <w:numPr>
          <w:ilvl w:val="0"/>
          <w:numId w:val="16"/>
        </w:numPr>
        <w:spacing w:line="360" w:lineRule="auto"/>
        <w:ind w:right="724"/>
        <w:jc w:val="both"/>
        <w:rPr>
          <w:rFonts w:ascii="Arial" w:hAnsi="Arial" w:cs="Arial"/>
          <w:sz w:val="20"/>
          <w:szCs w:val="20"/>
        </w:rPr>
      </w:pPr>
      <w:r w:rsidRPr="001C6D25">
        <w:rPr>
          <w:rFonts w:ascii="Arial" w:hAnsi="Arial" w:cs="Arial"/>
          <w:sz w:val="20"/>
          <w:szCs w:val="20"/>
        </w:rPr>
        <w:t>No se permitirá el uso de: Joyas (aretes, cadenas, manillas o anillos), Cabello largo si no lo tiene recogido, Ropa suelta o mangas de camisa desabotonadas, Calzado común.</w:t>
      </w:r>
    </w:p>
    <w:p w:rsidR="00DC60A6" w:rsidRPr="001C6D25" w:rsidRDefault="00DC60A6" w:rsidP="0051120F">
      <w:pPr>
        <w:pStyle w:val="Textoindependiente"/>
        <w:numPr>
          <w:ilvl w:val="0"/>
          <w:numId w:val="16"/>
        </w:numPr>
        <w:spacing w:line="360" w:lineRule="auto"/>
        <w:ind w:right="724"/>
        <w:jc w:val="both"/>
        <w:rPr>
          <w:rFonts w:ascii="Arial" w:hAnsi="Arial" w:cs="Arial"/>
          <w:sz w:val="20"/>
          <w:szCs w:val="20"/>
        </w:rPr>
      </w:pPr>
      <w:r w:rsidRPr="001C6D25">
        <w:rPr>
          <w:rFonts w:ascii="Arial" w:hAnsi="Arial" w:cs="Arial"/>
          <w:sz w:val="20"/>
          <w:szCs w:val="20"/>
        </w:rPr>
        <w:t>Realizar inspección visual de las condiciones del área y alrededores identificando equipos, herramientas, obstáculos que puedan afectar la ejecución de la actividad.</w:t>
      </w:r>
    </w:p>
    <w:p w:rsidR="00DC60A6" w:rsidRPr="001C6D25" w:rsidRDefault="00DC60A6" w:rsidP="0051120F">
      <w:pPr>
        <w:pStyle w:val="Textoindependiente"/>
        <w:numPr>
          <w:ilvl w:val="0"/>
          <w:numId w:val="16"/>
        </w:numPr>
        <w:spacing w:line="360" w:lineRule="auto"/>
        <w:ind w:right="724"/>
        <w:jc w:val="both"/>
        <w:rPr>
          <w:rFonts w:ascii="Arial" w:hAnsi="Arial" w:cs="Arial"/>
          <w:sz w:val="20"/>
          <w:szCs w:val="20"/>
        </w:rPr>
      </w:pPr>
      <w:r w:rsidRPr="001C6D25">
        <w:rPr>
          <w:rFonts w:ascii="Arial" w:hAnsi="Arial" w:cs="Arial"/>
          <w:sz w:val="20"/>
          <w:szCs w:val="20"/>
        </w:rPr>
        <w:t xml:space="preserve">Verificación de la señalización perimetral y demarcación interna. </w:t>
      </w:r>
    </w:p>
    <w:p w:rsidR="00DC60A6" w:rsidRPr="001C6D25" w:rsidRDefault="00DC60A6" w:rsidP="0051120F">
      <w:pPr>
        <w:pStyle w:val="Textoindependiente"/>
        <w:numPr>
          <w:ilvl w:val="0"/>
          <w:numId w:val="16"/>
        </w:numPr>
        <w:spacing w:line="360" w:lineRule="auto"/>
        <w:ind w:right="724"/>
        <w:jc w:val="both"/>
        <w:rPr>
          <w:rFonts w:ascii="Arial" w:hAnsi="Arial" w:cs="Arial"/>
          <w:sz w:val="20"/>
          <w:szCs w:val="20"/>
        </w:rPr>
      </w:pPr>
      <w:r w:rsidRPr="001C6D25">
        <w:rPr>
          <w:rFonts w:ascii="Arial" w:hAnsi="Arial" w:cs="Arial"/>
          <w:sz w:val="20"/>
          <w:szCs w:val="20"/>
        </w:rPr>
        <w:t xml:space="preserve">Aplicar el permiso de trabajo para actividades de Alturas </w:t>
      </w:r>
    </w:p>
    <w:p w:rsidR="0051120F" w:rsidRPr="001C6D25" w:rsidRDefault="0051120F" w:rsidP="00DC60A6">
      <w:pPr>
        <w:pStyle w:val="Prrafodelista"/>
        <w:tabs>
          <w:tab w:val="left" w:pos="709"/>
        </w:tabs>
        <w:spacing w:line="276" w:lineRule="auto"/>
        <w:ind w:left="993"/>
        <w:jc w:val="both"/>
        <w:rPr>
          <w:rFonts w:ascii="Arial" w:hAnsi="Arial" w:cs="Arial"/>
          <w:sz w:val="20"/>
          <w:szCs w:val="20"/>
        </w:rPr>
      </w:pPr>
    </w:p>
    <w:p w:rsidR="00DC60A6" w:rsidRPr="001C6D25" w:rsidRDefault="00DC60A6" w:rsidP="001F1F56">
      <w:pPr>
        <w:pStyle w:val="Ttulo1"/>
        <w:numPr>
          <w:ilvl w:val="0"/>
          <w:numId w:val="5"/>
        </w:numPr>
        <w:ind w:left="1416" w:hanging="1056"/>
        <w:jc w:val="center"/>
        <w:rPr>
          <w:rFonts w:ascii="Arial" w:hAnsi="Arial" w:cs="Arial"/>
          <w:color w:val="000000"/>
          <w:sz w:val="20"/>
          <w:szCs w:val="20"/>
          <w:lang w:val="es-ES_tradnl"/>
        </w:rPr>
      </w:pPr>
      <w:bookmarkStart w:id="35" w:name="_Toc198237476"/>
      <w:r w:rsidRPr="001C6D25">
        <w:rPr>
          <w:rFonts w:ascii="Arial" w:hAnsi="Arial" w:cs="Arial"/>
          <w:color w:val="000000"/>
          <w:sz w:val="20"/>
          <w:szCs w:val="20"/>
          <w:lang w:val="es-ES_tradnl"/>
        </w:rPr>
        <w:t>ANEXOS</w:t>
      </w:r>
      <w:bookmarkEnd w:id="35"/>
    </w:p>
    <w:p w:rsidR="00DC60A6" w:rsidRPr="001C6D25" w:rsidRDefault="00DC60A6" w:rsidP="00DC60A6">
      <w:pPr>
        <w:jc w:val="both"/>
        <w:rPr>
          <w:rFonts w:ascii="Arial" w:hAnsi="Arial" w:cs="Arial"/>
          <w:b/>
          <w:color w:val="FF0000"/>
          <w:sz w:val="20"/>
          <w:szCs w:val="20"/>
        </w:rPr>
      </w:pPr>
    </w:p>
    <w:p w:rsidR="00DC60A6" w:rsidRPr="0051120F" w:rsidRDefault="00DC60A6" w:rsidP="0051120F">
      <w:pPr>
        <w:pStyle w:val="Prrafodelista"/>
        <w:numPr>
          <w:ilvl w:val="0"/>
          <w:numId w:val="15"/>
        </w:numPr>
        <w:jc w:val="both"/>
        <w:rPr>
          <w:rFonts w:ascii="Arial" w:hAnsi="Arial" w:cs="Arial"/>
          <w:sz w:val="20"/>
          <w:szCs w:val="20"/>
        </w:rPr>
      </w:pPr>
      <w:r w:rsidRPr="0051120F">
        <w:rPr>
          <w:rFonts w:ascii="Arial" w:hAnsi="Arial" w:cs="Arial"/>
          <w:sz w:val="20"/>
          <w:szCs w:val="20"/>
        </w:rPr>
        <w:t>ATS</w:t>
      </w:r>
    </w:p>
    <w:p w:rsidR="00DC60A6" w:rsidRPr="0051120F" w:rsidRDefault="00DC60A6" w:rsidP="0051120F">
      <w:pPr>
        <w:pStyle w:val="Prrafodelista"/>
        <w:numPr>
          <w:ilvl w:val="0"/>
          <w:numId w:val="15"/>
        </w:numPr>
        <w:jc w:val="both"/>
        <w:rPr>
          <w:rFonts w:ascii="Arial" w:hAnsi="Arial" w:cs="Arial"/>
          <w:sz w:val="20"/>
          <w:szCs w:val="20"/>
        </w:rPr>
      </w:pPr>
      <w:r w:rsidRPr="0051120F">
        <w:rPr>
          <w:rFonts w:ascii="Arial" w:hAnsi="Arial" w:cs="Arial"/>
          <w:sz w:val="20"/>
          <w:szCs w:val="20"/>
        </w:rPr>
        <w:t>Permiso de trabajo en alturas</w:t>
      </w:r>
    </w:p>
    <w:p w:rsidR="00DC60A6" w:rsidRPr="0051120F" w:rsidRDefault="00DC60A6" w:rsidP="0051120F">
      <w:pPr>
        <w:pStyle w:val="Prrafodelista"/>
        <w:numPr>
          <w:ilvl w:val="0"/>
          <w:numId w:val="15"/>
        </w:numPr>
        <w:jc w:val="both"/>
        <w:rPr>
          <w:rFonts w:ascii="Arial" w:hAnsi="Arial" w:cs="Arial"/>
          <w:sz w:val="20"/>
          <w:szCs w:val="20"/>
        </w:rPr>
      </w:pPr>
      <w:r w:rsidRPr="0051120F">
        <w:rPr>
          <w:rFonts w:ascii="Arial" w:hAnsi="Arial" w:cs="Arial"/>
          <w:sz w:val="20"/>
          <w:szCs w:val="20"/>
        </w:rPr>
        <w:t>Inspección de equipos protección contra caídas EPCC</w:t>
      </w:r>
    </w:p>
    <w:p w:rsidR="00DC60A6" w:rsidRDefault="00DC60A6" w:rsidP="0051120F">
      <w:pPr>
        <w:pStyle w:val="Prrafodelista"/>
        <w:numPr>
          <w:ilvl w:val="0"/>
          <w:numId w:val="15"/>
        </w:numPr>
        <w:spacing w:line="276" w:lineRule="auto"/>
        <w:jc w:val="both"/>
        <w:rPr>
          <w:rFonts w:ascii="Arial" w:hAnsi="Arial" w:cs="Arial"/>
          <w:sz w:val="20"/>
          <w:szCs w:val="20"/>
        </w:rPr>
      </w:pPr>
      <w:r w:rsidRPr="001C6D25">
        <w:rPr>
          <w:rFonts w:ascii="Arial" w:hAnsi="Arial" w:cs="Arial"/>
          <w:sz w:val="20"/>
          <w:szCs w:val="20"/>
        </w:rPr>
        <w:t>Hoja de vida de equipos</w:t>
      </w:r>
    </w:p>
    <w:p w:rsidR="005A177A" w:rsidRDefault="005A177A" w:rsidP="005A177A">
      <w:pPr>
        <w:pStyle w:val="Prrafodelista"/>
        <w:spacing w:line="276" w:lineRule="auto"/>
        <w:ind w:left="1429"/>
        <w:jc w:val="both"/>
        <w:rPr>
          <w:rFonts w:ascii="Arial" w:hAnsi="Arial" w:cs="Arial"/>
          <w:sz w:val="20"/>
          <w:szCs w:val="20"/>
        </w:rPr>
      </w:pPr>
    </w:p>
    <w:p w:rsidR="005A177A" w:rsidRDefault="005A177A" w:rsidP="005A177A">
      <w:pPr>
        <w:pStyle w:val="Prrafodelista"/>
        <w:spacing w:line="276" w:lineRule="auto"/>
        <w:ind w:left="1429"/>
        <w:jc w:val="both"/>
        <w:rPr>
          <w:rFonts w:ascii="Arial" w:hAnsi="Arial" w:cs="Arial"/>
          <w:sz w:val="20"/>
          <w:szCs w:val="20"/>
        </w:rPr>
      </w:pPr>
    </w:p>
    <w:p w:rsidR="005A177A" w:rsidRDefault="005A177A" w:rsidP="005A177A">
      <w:pPr>
        <w:pStyle w:val="Prrafodelista"/>
        <w:spacing w:line="276" w:lineRule="auto"/>
        <w:ind w:left="1429"/>
        <w:jc w:val="both"/>
        <w:rPr>
          <w:rFonts w:ascii="Arial" w:hAnsi="Arial" w:cs="Arial"/>
          <w:sz w:val="20"/>
          <w:szCs w:val="20"/>
        </w:rPr>
      </w:pPr>
    </w:p>
    <w:p w:rsidR="005A177A" w:rsidRDefault="005A177A" w:rsidP="005A177A">
      <w:pPr>
        <w:pStyle w:val="Prrafodelista"/>
        <w:spacing w:line="276" w:lineRule="auto"/>
        <w:ind w:left="1429"/>
        <w:jc w:val="both"/>
        <w:rPr>
          <w:rFonts w:ascii="Arial" w:hAnsi="Arial" w:cs="Arial"/>
          <w:sz w:val="20"/>
          <w:szCs w:val="20"/>
        </w:rPr>
      </w:pPr>
    </w:p>
    <w:p w:rsidR="005A177A" w:rsidRDefault="005A177A" w:rsidP="005A177A">
      <w:pPr>
        <w:pStyle w:val="Prrafodelista"/>
        <w:spacing w:line="276" w:lineRule="auto"/>
        <w:ind w:left="1429"/>
        <w:jc w:val="both"/>
        <w:rPr>
          <w:rFonts w:ascii="Arial" w:hAnsi="Arial" w:cs="Arial"/>
          <w:sz w:val="20"/>
          <w:szCs w:val="20"/>
        </w:rPr>
      </w:pPr>
    </w:p>
    <w:p w:rsidR="005A177A" w:rsidRDefault="005A177A" w:rsidP="005A177A">
      <w:pPr>
        <w:pStyle w:val="Prrafodelista"/>
        <w:spacing w:line="276" w:lineRule="auto"/>
        <w:ind w:left="1429"/>
        <w:jc w:val="both"/>
        <w:rPr>
          <w:rFonts w:ascii="Arial" w:hAnsi="Arial" w:cs="Arial"/>
          <w:sz w:val="20"/>
          <w:szCs w:val="20"/>
        </w:rPr>
      </w:pPr>
    </w:p>
    <w:p w:rsidR="005A177A" w:rsidRDefault="005A177A" w:rsidP="005A177A">
      <w:pPr>
        <w:pStyle w:val="Prrafodelista"/>
        <w:spacing w:line="276" w:lineRule="auto"/>
        <w:ind w:left="1429"/>
        <w:jc w:val="both"/>
        <w:rPr>
          <w:rFonts w:ascii="Arial" w:hAnsi="Arial" w:cs="Arial"/>
          <w:sz w:val="20"/>
          <w:szCs w:val="20"/>
        </w:rPr>
      </w:pPr>
    </w:p>
    <w:p w:rsidR="005A177A" w:rsidRPr="001C6D25" w:rsidRDefault="005A177A" w:rsidP="005A177A">
      <w:pPr>
        <w:pStyle w:val="Prrafodelista"/>
        <w:spacing w:line="276" w:lineRule="auto"/>
        <w:ind w:left="1429"/>
        <w:jc w:val="both"/>
        <w:rPr>
          <w:rFonts w:ascii="Arial" w:hAnsi="Arial" w:cs="Arial"/>
          <w:sz w:val="20"/>
          <w:szCs w:val="20"/>
        </w:rPr>
      </w:pPr>
    </w:p>
    <w:p w:rsidR="00D521BD" w:rsidRDefault="005A177A" w:rsidP="005A177A">
      <w:pPr>
        <w:pStyle w:val="Ttulo1"/>
        <w:numPr>
          <w:ilvl w:val="0"/>
          <w:numId w:val="5"/>
        </w:numPr>
        <w:ind w:left="1416" w:hanging="1056"/>
        <w:jc w:val="center"/>
        <w:rPr>
          <w:rFonts w:ascii="Arial" w:hAnsi="Arial" w:cs="Arial"/>
          <w:color w:val="000000"/>
          <w:sz w:val="20"/>
          <w:szCs w:val="20"/>
          <w:lang w:val="es-ES_tradnl"/>
        </w:rPr>
      </w:pPr>
      <w:r w:rsidRPr="005A177A">
        <w:rPr>
          <w:rFonts w:ascii="Arial" w:hAnsi="Arial" w:cs="Arial"/>
          <w:color w:val="000000"/>
          <w:sz w:val="20"/>
          <w:szCs w:val="20"/>
          <w:lang w:val="es-ES_tradnl"/>
        </w:rPr>
        <w:t>CONTROL DE ACTUALIZACIONES</w:t>
      </w:r>
    </w:p>
    <w:p w:rsidR="005A177A" w:rsidRPr="005A177A" w:rsidRDefault="005A177A" w:rsidP="005A177A">
      <w:pPr>
        <w:rPr>
          <w:lang w:val="es-ES_tradnl"/>
        </w:rPr>
      </w:pPr>
    </w:p>
    <w:tbl>
      <w:tblPr>
        <w:tblStyle w:val="Tablaconcuadrcula"/>
        <w:tblW w:w="0" w:type="auto"/>
        <w:tblLook w:val="04A0" w:firstRow="1" w:lastRow="0" w:firstColumn="1" w:lastColumn="0" w:noHBand="0" w:noVBand="1"/>
      </w:tblPr>
      <w:tblGrid>
        <w:gridCol w:w="2632"/>
        <w:gridCol w:w="2632"/>
        <w:gridCol w:w="2633"/>
        <w:gridCol w:w="2633"/>
      </w:tblGrid>
      <w:tr w:rsidR="005A177A" w:rsidTr="000D16BA">
        <w:tc>
          <w:tcPr>
            <w:tcW w:w="10530" w:type="dxa"/>
            <w:gridSpan w:val="4"/>
          </w:tcPr>
          <w:p w:rsidR="005A177A" w:rsidRPr="005A177A" w:rsidRDefault="005A177A" w:rsidP="005A177A">
            <w:pPr>
              <w:jc w:val="center"/>
              <w:rPr>
                <w:rFonts w:ascii="Arial" w:hAnsi="Arial" w:cs="Arial"/>
                <w:b/>
                <w:sz w:val="20"/>
                <w:szCs w:val="20"/>
                <w:lang w:val="es-ES_tradnl"/>
              </w:rPr>
            </w:pPr>
            <w:r w:rsidRPr="005A177A">
              <w:rPr>
                <w:rFonts w:ascii="Arial" w:hAnsi="Arial" w:cs="Arial"/>
                <w:b/>
                <w:sz w:val="20"/>
                <w:szCs w:val="20"/>
              </w:rPr>
              <w:t>CONTROL DE CAMBIOS</w:t>
            </w:r>
          </w:p>
        </w:tc>
      </w:tr>
      <w:tr w:rsidR="005A177A" w:rsidTr="005A177A">
        <w:tc>
          <w:tcPr>
            <w:tcW w:w="2632" w:type="dxa"/>
          </w:tcPr>
          <w:p w:rsidR="005A177A" w:rsidRPr="005A177A" w:rsidRDefault="005A177A" w:rsidP="005A177A">
            <w:pPr>
              <w:jc w:val="center"/>
              <w:rPr>
                <w:rFonts w:ascii="Arial" w:hAnsi="Arial" w:cs="Arial"/>
                <w:b/>
                <w:sz w:val="18"/>
                <w:szCs w:val="20"/>
              </w:rPr>
            </w:pPr>
            <w:r w:rsidRPr="005A177A">
              <w:rPr>
                <w:rFonts w:ascii="Arial" w:hAnsi="Arial" w:cs="Arial"/>
                <w:b/>
                <w:sz w:val="18"/>
                <w:szCs w:val="20"/>
              </w:rPr>
              <w:t>VERSIÓN</w:t>
            </w:r>
          </w:p>
        </w:tc>
        <w:tc>
          <w:tcPr>
            <w:tcW w:w="2632" w:type="dxa"/>
          </w:tcPr>
          <w:p w:rsidR="005A177A" w:rsidRPr="005A177A" w:rsidRDefault="005A177A" w:rsidP="005A177A">
            <w:pPr>
              <w:jc w:val="center"/>
              <w:rPr>
                <w:rFonts w:ascii="Arial" w:hAnsi="Arial" w:cs="Arial"/>
                <w:b/>
                <w:sz w:val="18"/>
                <w:szCs w:val="20"/>
              </w:rPr>
            </w:pPr>
            <w:r w:rsidRPr="005A177A">
              <w:rPr>
                <w:rFonts w:ascii="Arial" w:hAnsi="Arial" w:cs="Arial"/>
                <w:b/>
                <w:sz w:val="18"/>
                <w:szCs w:val="20"/>
              </w:rPr>
              <w:t>DESCRIPCIÓN DE LOS CAMBIOS</w:t>
            </w:r>
          </w:p>
        </w:tc>
        <w:tc>
          <w:tcPr>
            <w:tcW w:w="2633" w:type="dxa"/>
          </w:tcPr>
          <w:p w:rsidR="005A177A" w:rsidRPr="005A177A" w:rsidRDefault="005A177A" w:rsidP="005A177A">
            <w:pPr>
              <w:jc w:val="center"/>
              <w:rPr>
                <w:rFonts w:ascii="Arial" w:hAnsi="Arial" w:cs="Arial"/>
                <w:b/>
                <w:sz w:val="18"/>
                <w:szCs w:val="20"/>
              </w:rPr>
            </w:pPr>
            <w:r w:rsidRPr="005A177A">
              <w:rPr>
                <w:rFonts w:ascii="Arial" w:hAnsi="Arial" w:cs="Arial"/>
                <w:b/>
                <w:sz w:val="18"/>
                <w:szCs w:val="20"/>
              </w:rPr>
              <w:t>FECHA DE ENTRADA EN VIGENCIA</w:t>
            </w:r>
          </w:p>
        </w:tc>
        <w:tc>
          <w:tcPr>
            <w:tcW w:w="2633" w:type="dxa"/>
          </w:tcPr>
          <w:p w:rsidR="005A177A" w:rsidRPr="005A177A" w:rsidRDefault="005A177A" w:rsidP="005A177A">
            <w:pPr>
              <w:jc w:val="center"/>
              <w:rPr>
                <w:rFonts w:ascii="Arial" w:hAnsi="Arial" w:cs="Arial"/>
                <w:b/>
                <w:sz w:val="18"/>
                <w:szCs w:val="20"/>
              </w:rPr>
            </w:pPr>
            <w:r w:rsidRPr="005A177A">
              <w:rPr>
                <w:rFonts w:ascii="Arial" w:hAnsi="Arial" w:cs="Arial"/>
                <w:b/>
                <w:sz w:val="18"/>
                <w:szCs w:val="20"/>
              </w:rPr>
              <w:t>RESPONSABLE DEL CAMBIO REALIZADO</w:t>
            </w:r>
          </w:p>
        </w:tc>
      </w:tr>
      <w:tr w:rsidR="005A177A" w:rsidTr="005A177A">
        <w:tc>
          <w:tcPr>
            <w:tcW w:w="2632" w:type="dxa"/>
          </w:tcPr>
          <w:p w:rsidR="005A177A" w:rsidRPr="005A177A" w:rsidRDefault="005A177A" w:rsidP="005A177A">
            <w:pPr>
              <w:jc w:val="center"/>
              <w:rPr>
                <w:rFonts w:ascii="Arial" w:hAnsi="Arial" w:cs="Arial"/>
                <w:sz w:val="18"/>
                <w:szCs w:val="20"/>
              </w:rPr>
            </w:pPr>
            <w:r w:rsidRPr="005A177A">
              <w:rPr>
                <w:rFonts w:ascii="Arial" w:hAnsi="Arial" w:cs="Arial"/>
                <w:sz w:val="18"/>
                <w:szCs w:val="20"/>
              </w:rPr>
              <w:t>00</w:t>
            </w:r>
          </w:p>
        </w:tc>
        <w:tc>
          <w:tcPr>
            <w:tcW w:w="2632" w:type="dxa"/>
          </w:tcPr>
          <w:p w:rsidR="005A177A" w:rsidRPr="005A177A" w:rsidRDefault="005A177A" w:rsidP="005A177A">
            <w:pPr>
              <w:jc w:val="center"/>
              <w:rPr>
                <w:rFonts w:ascii="Arial" w:hAnsi="Arial" w:cs="Arial"/>
                <w:sz w:val="18"/>
                <w:szCs w:val="20"/>
              </w:rPr>
            </w:pPr>
            <w:r w:rsidRPr="005A177A">
              <w:rPr>
                <w:rFonts w:ascii="Arial" w:hAnsi="Arial" w:cs="Arial"/>
                <w:sz w:val="18"/>
                <w:szCs w:val="20"/>
              </w:rPr>
              <w:t>Creación del Documento.</w:t>
            </w:r>
          </w:p>
        </w:tc>
        <w:tc>
          <w:tcPr>
            <w:tcW w:w="2633" w:type="dxa"/>
          </w:tcPr>
          <w:p w:rsidR="005A177A" w:rsidRPr="005A177A" w:rsidRDefault="000D16BA" w:rsidP="005A177A">
            <w:pPr>
              <w:jc w:val="center"/>
              <w:rPr>
                <w:rFonts w:ascii="Arial" w:hAnsi="Arial" w:cs="Arial"/>
                <w:sz w:val="18"/>
                <w:szCs w:val="20"/>
              </w:rPr>
            </w:pPr>
            <w:r>
              <w:rPr>
                <w:rFonts w:ascii="Arial" w:hAnsi="Arial" w:cs="Arial"/>
                <w:sz w:val="18"/>
                <w:szCs w:val="20"/>
              </w:rPr>
              <w:t>20/01/2018</w:t>
            </w:r>
          </w:p>
        </w:tc>
        <w:tc>
          <w:tcPr>
            <w:tcW w:w="2633" w:type="dxa"/>
          </w:tcPr>
          <w:p w:rsidR="005A177A" w:rsidRPr="005A177A" w:rsidRDefault="005A177A" w:rsidP="000D16BA">
            <w:pPr>
              <w:rPr>
                <w:rFonts w:ascii="Arial" w:hAnsi="Arial" w:cs="Arial"/>
                <w:sz w:val="18"/>
                <w:szCs w:val="20"/>
              </w:rPr>
            </w:pPr>
          </w:p>
        </w:tc>
      </w:tr>
      <w:tr w:rsidR="005A177A" w:rsidTr="005A177A">
        <w:tc>
          <w:tcPr>
            <w:tcW w:w="2632" w:type="dxa"/>
          </w:tcPr>
          <w:p w:rsidR="005A177A" w:rsidRPr="005A177A" w:rsidRDefault="005A177A" w:rsidP="005A177A">
            <w:pPr>
              <w:jc w:val="center"/>
              <w:rPr>
                <w:rFonts w:ascii="Arial" w:hAnsi="Arial" w:cs="Arial"/>
                <w:sz w:val="18"/>
                <w:szCs w:val="20"/>
              </w:rPr>
            </w:pPr>
            <w:r w:rsidRPr="005A177A">
              <w:rPr>
                <w:rFonts w:ascii="Arial" w:hAnsi="Arial" w:cs="Arial"/>
                <w:sz w:val="18"/>
                <w:szCs w:val="20"/>
              </w:rPr>
              <w:t>01</w:t>
            </w:r>
          </w:p>
        </w:tc>
        <w:tc>
          <w:tcPr>
            <w:tcW w:w="2632" w:type="dxa"/>
          </w:tcPr>
          <w:p w:rsidR="005A177A" w:rsidRPr="005A177A" w:rsidRDefault="005A177A" w:rsidP="005A177A">
            <w:pPr>
              <w:jc w:val="center"/>
              <w:rPr>
                <w:rFonts w:ascii="Arial" w:hAnsi="Arial" w:cs="Arial"/>
                <w:sz w:val="18"/>
                <w:szCs w:val="20"/>
              </w:rPr>
            </w:pPr>
            <w:r w:rsidRPr="005A177A">
              <w:rPr>
                <w:rFonts w:ascii="Arial" w:hAnsi="Arial" w:cs="Arial"/>
                <w:sz w:val="18"/>
                <w:szCs w:val="20"/>
              </w:rPr>
              <w:t>Actualización con resolución 4272 de 2021</w:t>
            </w:r>
          </w:p>
        </w:tc>
        <w:tc>
          <w:tcPr>
            <w:tcW w:w="2633" w:type="dxa"/>
          </w:tcPr>
          <w:p w:rsidR="005A177A" w:rsidRPr="005A177A" w:rsidRDefault="000D16BA" w:rsidP="005A177A">
            <w:pPr>
              <w:jc w:val="center"/>
              <w:rPr>
                <w:rFonts w:ascii="Arial" w:hAnsi="Arial" w:cs="Arial"/>
                <w:sz w:val="18"/>
                <w:szCs w:val="20"/>
              </w:rPr>
            </w:pPr>
            <w:r>
              <w:rPr>
                <w:rFonts w:ascii="Arial" w:hAnsi="Arial" w:cs="Arial"/>
                <w:sz w:val="18"/>
                <w:szCs w:val="20"/>
              </w:rPr>
              <w:t>15/05/2025</w:t>
            </w:r>
          </w:p>
        </w:tc>
        <w:tc>
          <w:tcPr>
            <w:tcW w:w="2633" w:type="dxa"/>
          </w:tcPr>
          <w:p w:rsidR="005A177A" w:rsidRPr="005A177A" w:rsidRDefault="005A177A" w:rsidP="005A177A">
            <w:pPr>
              <w:jc w:val="center"/>
              <w:rPr>
                <w:rFonts w:ascii="Arial" w:hAnsi="Arial" w:cs="Arial"/>
                <w:sz w:val="18"/>
                <w:szCs w:val="20"/>
              </w:rPr>
            </w:pPr>
            <w:r w:rsidRPr="005A177A">
              <w:rPr>
                <w:rFonts w:ascii="Arial" w:hAnsi="Arial" w:cs="Arial"/>
                <w:sz w:val="18"/>
                <w:szCs w:val="20"/>
              </w:rPr>
              <w:t>Carolina Soto</w:t>
            </w:r>
          </w:p>
          <w:p w:rsidR="005A177A" w:rsidRPr="005A177A" w:rsidRDefault="005A177A" w:rsidP="005A177A">
            <w:pPr>
              <w:jc w:val="center"/>
              <w:rPr>
                <w:rFonts w:ascii="Arial" w:hAnsi="Arial" w:cs="Arial"/>
                <w:sz w:val="18"/>
                <w:szCs w:val="20"/>
              </w:rPr>
            </w:pPr>
            <w:r w:rsidRPr="005A177A">
              <w:rPr>
                <w:rFonts w:ascii="Arial" w:hAnsi="Arial" w:cs="Arial"/>
                <w:sz w:val="18"/>
                <w:szCs w:val="20"/>
              </w:rPr>
              <w:t>Sofía Buitrago</w:t>
            </w:r>
          </w:p>
          <w:p w:rsidR="005A177A" w:rsidRPr="005A177A" w:rsidRDefault="005A177A" w:rsidP="005A177A">
            <w:pPr>
              <w:jc w:val="center"/>
              <w:rPr>
                <w:rFonts w:ascii="Arial" w:hAnsi="Arial" w:cs="Arial"/>
                <w:sz w:val="18"/>
                <w:szCs w:val="20"/>
              </w:rPr>
            </w:pPr>
            <w:r w:rsidRPr="005A177A">
              <w:rPr>
                <w:rFonts w:ascii="Arial" w:hAnsi="Arial" w:cs="Arial"/>
                <w:sz w:val="18"/>
                <w:szCs w:val="20"/>
              </w:rPr>
              <w:t>Diana Lemus</w:t>
            </w:r>
          </w:p>
        </w:tc>
      </w:tr>
    </w:tbl>
    <w:p w:rsidR="005A177A" w:rsidRPr="005A177A" w:rsidRDefault="005A177A" w:rsidP="005A177A">
      <w:pPr>
        <w:rPr>
          <w:lang w:val="es-ES_tradnl"/>
        </w:rPr>
      </w:pPr>
    </w:p>
    <w:sectPr w:rsidR="005A177A" w:rsidRPr="005A177A" w:rsidSect="000D16BA">
      <w:headerReference w:type="default" r:id="rId12"/>
      <w:pgSz w:w="12242" w:h="15842" w:code="1"/>
      <w:pgMar w:top="680" w:right="851" w:bottom="737" w:left="851" w:header="851" w:footer="765" w:gutter="0"/>
      <w:pgBorders>
        <w:top w:val="triple" w:sz="6" w:space="1" w:color="auto"/>
        <w:left w:val="triple" w:sz="6" w:space="4" w:color="auto"/>
        <w:bottom w:val="triple" w:sz="6" w:space="1" w:color="auto"/>
        <w:right w:val="triple" w:sz="6" w:space="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A9A" w:rsidRDefault="00381A9A">
      <w:r>
        <w:separator/>
      </w:r>
    </w:p>
  </w:endnote>
  <w:endnote w:type="continuationSeparator" w:id="0">
    <w:p w:rsidR="00381A9A" w:rsidRDefault="00381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A9A" w:rsidRDefault="00381A9A">
      <w:r>
        <w:separator/>
      </w:r>
    </w:p>
  </w:footnote>
  <w:footnote w:type="continuationSeparator" w:id="0">
    <w:p w:rsidR="00381A9A" w:rsidRDefault="00381A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6BA" w:rsidRPr="008E2010" w:rsidRDefault="000D16BA">
    <w:pPr>
      <w:rPr>
        <w:sz w:val="12"/>
      </w:rPr>
    </w:pPr>
  </w:p>
  <w:tbl>
    <w:tblPr>
      <w:tblW w:w="9712" w:type="dxa"/>
      <w:tblInd w:w="35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114"/>
      <w:gridCol w:w="4884"/>
      <w:gridCol w:w="2714"/>
    </w:tblGrid>
    <w:tr w:rsidR="000D16BA" w:rsidTr="000D16BA">
      <w:trPr>
        <w:trHeight w:val="436"/>
      </w:trPr>
      <w:tc>
        <w:tcPr>
          <w:tcW w:w="9712" w:type="dxa"/>
          <w:gridSpan w:val="3"/>
          <w:tcBorders>
            <w:top w:val="nil"/>
            <w:left w:val="nil"/>
            <w:bottom w:val="single" w:sz="4" w:space="0" w:color="auto"/>
            <w:right w:val="nil"/>
          </w:tcBorders>
        </w:tcPr>
        <w:p w:rsidR="000D16BA" w:rsidRPr="00491766" w:rsidRDefault="000D16BA" w:rsidP="000D16BA">
          <w:pPr>
            <w:jc w:val="center"/>
            <w:rPr>
              <w:rFonts w:ascii="Arial Narrow" w:hAnsi="Arial Narrow"/>
              <w:b/>
              <w:sz w:val="20"/>
              <w:szCs w:val="20"/>
            </w:rPr>
          </w:pPr>
        </w:p>
      </w:tc>
    </w:tr>
    <w:tr w:rsidR="000D16BA" w:rsidTr="000D16BA">
      <w:trPr>
        <w:trHeight w:val="1540"/>
      </w:trPr>
      <w:tc>
        <w:tcPr>
          <w:tcW w:w="2114" w:type="dxa"/>
          <w:tcBorders>
            <w:top w:val="single" w:sz="4" w:space="0" w:color="auto"/>
            <w:left w:val="single" w:sz="4" w:space="0" w:color="auto"/>
            <w:bottom w:val="single" w:sz="4" w:space="0" w:color="auto"/>
            <w:right w:val="single" w:sz="4" w:space="0" w:color="auto"/>
          </w:tcBorders>
        </w:tcPr>
        <w:p w:rsidR="000D16BA" w:rsidRDefault="000D16BA" w:rsidP="000D16BA">
          <w:pPr>
            <w:rPr>
              <w:rFonts w:ascii="Arial Narrow" w:hAnsi="Arial Narrow"/>
              <w:sz w:val="12"/>
            </w:rPr>
          </w:pPr>
        </w:p>
        <w:p w:rsidR="000D16BA" w:rsidRPr="00491766" w:rsidRDefault="000D16BA" w:rsidP="000D16BA">
          <w:pPr>
            <w:jc w:val="center"/>
            <w:rPr>
              <w:rFonts w:ascii="Arial Narrow" w:hAnsi="Arial Narrow"/>
              <w:sz w:val="14"/>
              <w:szCs w:val="14"/>
            </w:rPr>
          </w:pPr>
          <w:r w:rsidRPr="008C4439">
            <w:rPr>
              <w:noProof/>
              <w:lang w:val="es-CO" w:eastAsia="es-CO"/>
            </w:rPr>
            <w:drawing>
              <wp:inline distT="0" distB="0" distL="0" distR="0" wp14:anchorId="222F1F7D" wp14:editId="04D7D39C">
                <wp:extent cx="1234440" cy="71628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440" cy="716280"/>
                        </a:xfrm>
                        <a:prstGeom prst="rect">
                          <a:avLst/>
                        </a:prstGeom>
                        <a:noFill/>
                        <a:ln>
                          <a:noFill/>
                        </a:ln>
                      </pic:spPr>
                    </pic:pic>
                  </a:graphicData>
                </a:graphic>
              </wp:inline>
            </w:drawing>
          </w:r>
        </w:p>
      </w:tc>
      <w:tc>
        <w:tcPr>
          <w:tcW w:w="4884" w:type="dxa"/>
          <w:tcBorders>
            <w:top w:val="single" w:sz="4" w:space="0" w:color="auto"/>
            <w:left w:val="single" w:sz="4" w:space="0" w:color="auto"/>
            <w:bottom w:val="single" w:sz="4" w:space="0" w:color="auto"/>
            <w:right w:val="single" w:sz="4" w:space="0" w:color="auto"/>
          </w:tcBorders>
        </w:tcPr>
        <w:p w:rsidR="000D16BA" w:rsidRDefault="000D16BA" w:rsidP="000D16BA">
          <w:pPr>
            <w:pStyle w:val="TableParagraph"/>
            <w:spacing w:before="86" w:line="256" w:lineRule="auto"/>
            <w:ind w:left="1597" w:hanging="1400"/>
            <w:rPr>
              <w:rFonts w:ascii="Arial" w:hAnsi="Arial"/>
              <w:b/>
              <w:sz w:val="20"/>
            </w:rPr>
          </w:pPr>
        </w:p>
        <w:p w:rsidR="000D16BA" w:rsidRDefault="000D16BA" w:rsidP="000D16BA">
          <w:pPr>
            <w:pStyle w:val="TableParagraph"/>
            <w:spacing w:before="86" w:line="256" w:lineRule="auto"/>
            <w:ind w:left="1597" w:hanging="1400"/>
            <w:rPr>
              <w:rFonts w:ascii="Arial" w:hAnsi="Arial"/>
              <w:b/>
              <w:sz w:val="20"/>
            </w:rPr>
          </w:pPr>
          <w:r>
            <w:rPr>
              <w:rFonts w:ascii="Arial" w:hAnsi="Arial"/>
              <w:b/>
              <w:sz w:val="20"/>
            </w:rPr>
            <w:t>PROGRAMA</w:t>
          </w:r>
          <w:r>
            <w:rPr>
              <w:rFonts w:ascii="Arial" w:hAnsi="Arial"/>
              <w:b/>
              <w:spacing w:val="-10"/>
              <w:sz w:val="20"/>
            </w:rPr>
            <w:t xml:space="preserve"> </w:t>
          </w:r>
          <w:r>
            <w:rPr>
              <w:rFonts w:ascii="Arial" w:hAnsi="Arial"/>
              <w:b/>
              <w:sz w:val="20"/>
            </w:rPr>
            <w:t>DE</w:t>
          </w:r>
          <w:r>
            <w:rPr>
              <w:rFonts w:ascii="Arial" w:hAnsi="Arial"/>
              <w:b/>
              <w:spacing w:val="-10"/>
              <w:sz w:val="20"/>
            </w:rPr>
            <w:t xml:space="preserve"> </w:t>
          </w:r>
          <w:r>
            <w:rPr>
              <w:rFonts w:ascii="Arial" w:hAnsi="Arial"/>
              <w:b/>
              <w:sz w:val="20"/>
            </w:rPr>
            <w:t>PREVENCIÓN</w:t>
          </w:r>
          <w:r>
            <w:rPr>
              <w:rFonts w:ascii="Arial" w:hAnsi="Arial"/>
              <w:b/>
              <w:spacing w:val="-12"/>
              <w:sz w:val="20"/>
            </w:rPr>
            <w:t xml:space="preserve"> </w:t>
          </w:r>
          <w:r>
            <w:rPr>
              <w:rFonts w:ascii="Arial" w:hAnsi="Arial"/>
              <w:b/>
              <w:sz w:val="20"/>
            </w:rPr>
            <w:t>Y</w:t>
          </w:r>
          <w:r>
            <w:rPr>
              <w:rFonts w:ascii="Arial" w:hAnsi="Arial"/>
              <w:b/>
              <w:spacing w:val="-10"/>
              <w:sz w:val="20"/>
            </w:rPr>
            <w:t xml:space="preserve"> </w:t>
          </w:r>
          <w:r>
            <w:rPr>
              <w:rFonts w:ascii="Arial" w:hAnsi="Arial"/>
              <w:b/>
              <w:sz w:val="20"/>
            </w:rPr>
            <w:t>PROTECCIÓN CONTRA CAÍDAS</w:t>
          </w:r>
        </w:p>
      </w:tc>
      <w:tc>
        <w:tcPr>
          <w:tcW w:w="2714" w:type="dxa"/>
          <w:tcBorders>
            <w:top w:val="single" w:sz="4" w:space="0" w:color="auto"/>
            <w:left w:val="single" w:sz="4" w:space="0" w:color="auto"/>
            <w:bottom w:val="single" w:sz="4" w:space="0" w:color="auto"/>
            <w:right w:val="single" w:sz="4" w:space="0" w:color="auto"/>
          </w:tcBorders>
        </w:tcPr>
        <w:p w:rsidR="000D16BA" w:rsidRDefault="000D16BA" w:rsidP="000D16BA">
          <w:pPr>
            <w:rPr>
              <w:rFonts w:ascii="Arial Narrow" w:hAnsi="Arial Narrow"/>
              <w:sz w:val="12"/>
            </w:rPr>
          </w:pPr>
        </w:p>
        <w:p w:rsidR="000D16BA" w:rsidRDefault="000D16BA" w:rsidP="000D16BA">
          <w:pPr>
            <w:rPr>
              <w:rFonts w:ascii="Arial Narrow" w:hAnsi="Arial Narrow"/>
              <w:sz w:val="12"/>
            </w:rPr>
          </w:pPr>
        </w:p>
        <w:p w:rsidR="000D16BA" w:rsidRDefault="000D16BA" w:rsidP="000D16BA">
          <w:pPr>
            <w:rPr>
              <w:rFonts w:ascii="Arial Narrow" w:hAnsi="Arial Narrow"/>
              <w:sz w:val="12"/>
            </w:rPr>
          </w:pPr>
        </w:p>
        <w:p w:rsidR="000D16BA" w:rsidRPr="001C6D25" w:rsidRDefault="000D16BA" w:rsidP="000D16BA">
          <w:pPr>
            <w:rPr>
              <w:rFonts w:ascii="Arial" w:hAnsi="Arial" w:cs="Arial"/>
              <w:sz w:val="20"/>
              <w:szCs w:val="20"/>
            </w:rPr>
          </w:pPr>
          <w:r w:rsidRPr="001C6D25">
            <w:rPr>
              <w:rFonts w:ascii="Arial" w:hAnsi="Arial" w:cs="Arial"/>
              <w:sz w:val="20"/>
              <w:szCs w:val="20"/>
            </w:rPr>
            <w:t>Código:</w:t>
          </w:r>
        </w:p>
        <w:p w:rsidR="000D16BA" w:rsidRPr="001C6D25" w:rsidRDefault="000D16BA" w:rsidP="000D16BA">
          <w:pPr>
            <w:rPr>
              <w:rFonts w:ascii="Arial" w:hAnsi="Arial" w:cs="Arial"/>
              <w:sz w:val="20"/>
              <w:szCs w:val="20"/>
            </w:rPr>
          </w:pPr>
          <w:r w:rsidRPr="001C6D25">
            <w:rPr>
              <w:rFonts w:ascii="Arial" w:hAnsi="Arial" w:cs="Arial"/>
              <w:sz w:val="20"/>
              <w:szCs w:val="20"/>
            </w:rPr>
            <w:t>versión:</w:t>
          </w:r>
        </w:p>
        <w:p w:rsidR="000D16BA" w:rsidRDefault="000D16BA" w:rsidP="000D16BA">
          <w:pPr>
            <w:rPr>
              <w:rFonts w:ascii="Arial Narrow" w:hAnsi="Arial Narrow"/>
              <w:sz w:val="12"/>
            </w:rPr>
          </w:pPr>
          <w:r w:rsidRPr="001C6D25">
            <w:rPr>
              <w:rFonts w:ascii="Arial" w:hAnsi="Arial" w:cs="Arial"/>
              <w:sz w:val="20"/>
              <w:szCs w:val="20"/>
            </w:rPr>
            <w:t>Fecha:</w:t>
          </w:r>
        </w:p>
      </w:tc>
    </w:tr>
  </w:tbl>
  <w:p w:rsidR="000D16BA" w:rsidRPr="008E2010" w:rsidRDefault="000D16BA" w:rsidP="000D16BA">
    <w:pPr>
      <w:pStyle w:val="Encabezado"/>
      <w:rPr>
        <w:sz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E05A3"/>
    <w:multiLevelType w:val="hybridMultilevel"/>
    <w:tmpl w:val="B5C021F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F875B52"/>
    <w:multiLevelType w:val="multilevel"/>
    <w:tmpl w:val="B02AB968"/>
    <w:lvl w:ilvl="0">
      <w:start w:val="1"/>
      <w:numFmt w:val="decimal"/>
      <w:lvlText w:val="%1."/>
      <w:lvlJc w:val="left"/>
      <w:pPr>
        <w:ind w:left="720" w:hanging="360"/>
      </w:pPr>
      <w:rPr>
        <w:rFonts w:cs="Tahoma" w:hint="default"/>
        <w:b/>
        <w:sz w:val="24"/>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3883" w:hanging="1080"/>
      </w:pPr>
      <w:rPr>
        <w:rFonts w:hint="default"/>
      </w:rPr>
    </w:lvl>
    <w:lvl w:ilvl="8">
      <w:start w:val="1"/>
      <w:numFmt w:val="decimal"/>
      <w:isLgl/>
      <w:lvlText w:val="%1.%2.%3.%4.%5.%6.%7.%8.%9"/>
      <w:lvlJc w:val="left"/>
      <w:pPr>
        <w:ind w:left="4592" w:hanging="1440"/>
      </w:pPr>
      <w:rPr>
        <w:rFonts w:hint="default"/>
      </w:rPr>
    </w:lvl>
  </w:abstractNum>
  <w:abstractNum w:abstractNumId="2" w15:restartNumberingAfterBreak="0">
    <w:nsid w:val="16E80289"/>
    <w:multiLevelType w:val="hybridMultilevel"/>
    <w:tmpl w:val="545826E2"/>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 w15:restartNumberingAfterBreak="0">
    <w:nsid w:val="172B13C1"/>
    <w:multiLevelType w:val="hybridMultilevel"/>
    <w:tmpl w:val="75000586"/>
    <w:lvl w:ilvl="0" w:tplc="240A0001">
      <w:start w:val="1"/>
      <w:numFmt w:val="bullet"/>
      <w:lvlText w:val=""/>
      <w:lvlJc w:val="left"/>
      <w:pPr>
        <w:ind w:left="928" w:hanging="360"/>
      </w:pPr>
      <w:rPr>
        <w:rFonts w:ascii="Symbol" w:hAnsi="Symbol" w:hint="default"/>
        <w:color w:val="31849B"/>
        <w:lang w:val="es-CO"/>
      </w:rPr>
    </w:lvl>
    <w:lvl w:ilvl="1" w:tplc="440A0003">
      <w:start w:val="1"/>
      <w:numFmt w:val="bullet"/>
      <w:lvlText w:val="o"/>
      <w:lvlJc w:val="left"/>
      <w:pPr>
        <w:ind w:left="2576" w:hanging="360"/>
      </w:pPr>
      <w:rPr>
        <w:rFonts w:ascii="Courier New" w:hAnsi="Courier New" w:cs="Courier New" w:hint="default"/>
      </w:rPr>
    </w:lvl>
    <w:lvl w:ilvl="2" w:tplc="440A0005">
      <w:start w:val="1"/>
      <w:numFmt w:val="bullet"/>
      <w:lvlText w:val=""/>
      <w:lvlJc w:val="left"/>
      <w:pPr>
        <w:ind w:left="3296" w:hanging="360"/>
      </w:pPr>
      <w:rPr>
        <w:rFonts w:ascii="Wingdings" w:hAnsi="Wingdings" w:hint="default"/>
      </w:rPr>
    </w:lvl>
    <w:lvl w:ilvl="3" w:tplc="440A0001">
      <w:start w:val="1"/>
      <w:numFmt w:val="bullet"/>
      <w:lvlText w:val=""/>
      <w:lvlJc w:val="left"/>
      <w:pPr>
        <w:ind w:left="4016" w:hanging="360"/>
      </w:pPr>
      <w:rPr>
        <w:rFonts w:ascii="Symbol" w:hAnsi="Symbol" w:hint="default"/>
      </w:rPr>
    </w:lvl>
    <w:lvl w:ilvl="4" w:tplc="440A0003">
      <w:start w:val="1"/>
      <w:numFmt w:val="bullet"/>
      <w:lvlText w:val="o"/>
      <w:lvlJc w:val="left"/>
      <w:pPr>
        <w:ind w:left="4736" w:hanging="360"/>
      </w:pPr>
      <w:rPr>
        <w:rFonts w:ascii="Courier New" w:hAnsi="Courier New" w:cs="Courier New" w:hint="default"/>
      </w:rPr>
    </w:lvl>
    <w:lvl w:ilvl="5" w:tplc="440A0005">
      <w:start w:val="1"/>
      <w:numFmt w:val="bullet"/>
      <w:lvlText w:val=""/>
      <w:lvlJc w:val="left"/>
      <w:pPr>
        <w:ind w:left="5456" w:hanging="360"/>
      </w:pPr>
      <w:rPr>
        <w:rFonts w:ascii="Wingdings" w:hAnsi="Wingdings" w:hint="default"/>
      </w:rPr>
    </w:lvl>
    <w:lvl w:ilvl="6" w:tplc="440A0001">
      <w:start w:val="1"/>
      <w:numFmt w:val="bullet"/>
      <w:lvlText w:val=""/>
      <w:lvlJc w:val="left"/>
      <w:pPr>
        <w:ind w:left="6176" w:hanging="360"/>
      </w:pPr>
      <w:rPr>
        <w:rFonts w:ascii="Symbol" w:hAnsi="Symbol" w:hint="default"/>
      </w:rPr>
    </w:lvl>
    <w:lvl w:ilvl="7" w:tplc="440A0003">
      <w:start w:val="1"/>
      <w:numFmt w:val="bullet"/>
      <w:lvlText w:val="o"/>
      <w:lvlJc w:val="left"/>
      <w:pPr>
        <w:ind w:left="6896" w:hanging="360"/>
      </w:pPr>
      <w:rPr>
        <w:rFonts w:ascii="Courier New" w:hAnsi="Courier New" w:cs="Courier New" w:hint="default"/>
      </w:rPr>
    </w:lvl>
    <w:lvl w:ilvl="8" w:tplc="440A0005">
      <w:start w:val="1"/>
      <w:numFmt w:val="bullet"/>
      <w:lvlText w:val=""/>
      <w:lvlJc w:val="left"/>
      <w:pPr>
        <w:ind w:left="7616" w:hanging="360"/>
      </w:pPr>
      <w:rPr>
        <w:rFonts w:ascii="Wingdings" w:hAnsi="Wingdings" w:hint="default"/>
      </w:rPr>
    </w:lvl>
  </w:abstractNum>
  <w:abstractNum w:abstractNumId="4" w15:restartNumberingAfterBreak="0">
    <w:nsid w:val="1F8F7940"/>
    <w:multiLevelType w:val="hybridMultilevel"/>
    <w:tmpl w:val="6C5EB15E"/>
    <w:lvl w:ilvl="0" w:tplc="240A0001">
      <w:start w:val="1"/>
      <w:numFmt w:val="bullet"/>
      <w:lvlText w:val=""/>
      <w:lvlJc w:val="left"/>
      <w:pPr>
        <w:ind w:left="4265" w:hanging="360"/>
      </w:pPr>
      <w:rPr>
        <w:rFonts w:ascii="Symbol" w:hAnsi="Symbol" w:hint="default"/>
      </w:rPr>
    </w:lvl>
    <w:lvl w:ilvl="1" w:tplc="240A0003" w:tentative="1">
      <w:start w:val="1"/>
      <w:numFmt w:val="bullet"/>
      <w:lvlText w:val="o"/>
      <w:lvlJc w:val="left"/>
      <w:pPr>
        <w:ind w:left="4985" w:hanging="360"/>
      </w:pPr>
      <w:rPr>
        <w:rFonts w:ascii="Courier New" w:hAnsi="Courier New" w:cs="Courier New" w:hint="default"/>
      </w:rPr>
    </w:lvl>
    <w:lvl w:ilvl="2" w:tplc="240A0005" w:tentative="1">
      <w:start w:val="1"/>
      <w:numFmt w:val="bullet"/>
      <w:lvlText w:val=""/>
      <w:lvlJc w:val="left"/>
      <w:pPr>
        <w:ind w:left="5705" w:hanging="360"/>
      </w:pPr>
      <w:rPr>
        <w:rFonts w:ascii="Wingdings" w:hAnsi="Wingdings" w:hint="default"/>
      </w:rPr>
    </w:lvl>
    <w:lvl w:ilvl="3" w:tplc="240A0001" w:tentative="1">
      <w:start w:val="1"/>
      <w:numFmt w:val="bullet"/>
      <w:lvlText w:val=""/>
      <w:lvlJc w:val="left"/>
      <w:pPr>
        <w:ind w:left="6425" w:hanging="360"/>
      </w:pPr>
      <w:rPr>
        <w:rFonts w:ascii="Symbol" w:hAnsi="Symbol" w:hint="default"/>
      </w:rPr>
    </w:lvl>
    <w:lvl w:ilvl="4" w:tplc="240A0003" w:tentative="1">
      <w:start w:val="1"/>
      <w:numFmt w:val="bullet"/>
      <w:lvlText w:val="o"/>
      <w:lvlJc w:val="left"/>
      <w:pPr>
        <w:ind w:left="7145" w:hanging="360"/>
      </w:pPr>
      <w:rPr>
        <w:rFonts w:ascii="Courier New" w:hAnsi="Courier New" w:cs="Courier New" w:hint="default"/>
      </w:rPr>
    </w:lvl>
    <w:lvl w:ilvl="5" w:tplc="240A0005" w:tentative="1">
      <w:start w:val="1"/>
      <w:numFmt w:val="bullet"/>
      <w:lvlText w:val=""/>
      <w:lvlJc w:val="left"/>
      <w:pPr>
        <w:ind w:left="7865" w:hanging="360"/>
      </w:pPr>
      <w:rPr>
        <w:rFonts w:ascii="Wingdings" w:hAnsi="Wingdings" w:hint="default"/>
      </w:rPr>
    </w:lvl>
    <w:lvl w:ilvl="6" w:tplc="240A0001" w:tentative="1">
      <w:start w:val="1"/>
      <w:numFmt w:val="bullet"/>
      <w:lvlText w:val=""/>
      <w:lvlJc w:val="left"/>
      <w:pPr>
        <w:ind w:left="8585" w:hanging="360"/>
      </w:pPr>
      <w:rPr>
        <w:rFonts w:ascii="Symbol" w:hAnsi="Symbol" w:hint="default"/>
      </w:rPr>
    </w:lvl>
    <w:lvl w:ilvl="7" w:tplc="240A0003" w:tentative="1">
      <w:start w:val="1"/>
      <w:numFmt w:val="bullet"/>
      <w:lvlText w:val="o"/>
      <w:lvlJc w:val="left"/>
      <w:pPr>
        <w:ind w:left="9305" w:hanging="360"/>
      </w:pPr>
      <w:rPr>
        <w:rFonts w:ascii="Courier New" w:hAnsi="Courier New" w:cs="Courier New" w:hint="default"/>
      </w:rPr>
    </w:lvl>
    <w:lvl w:ilvl="8" w:tplc="240A0005" w:tentative="1">
      <w:start w:val="1"/>
      <w:numFmt w:val="bullet"/>
      <w:lvlText w:val=""/>
      <w:lvlJc w:val="left"/>
      <w:pPr>
        <w:ind w:left="10025" w:hanging="360"/>
      </w:pPr>
      <w:rPr>
        <w:rFonts w:ascii="Wingdings" w:hAnsi="Wingdings" w:hint="default"/>
      </w:rPr>
    </w:lvl>
  </w:abstractNum>
  <w:abstractNum w:abstractNumId="5" w15:restartNumberingAfterBreak="0">
    <w:nsid w:val="27CC6EB0"/>
    <w:multiLevelType w:val="hybridMultilevel"/>
    <w:tmpl w:val="264C8EE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29AF578E"/>
    <w:multiLevelType w:val="multilevel"/>
    <w:tmpl w:val="1EB21218"/>
    <w:lvl w:ilvl="0">
      <w:start w:val="1"/>
      <w:numFmt w:val="decimal"/>
      <w:lvlText w:val="%1."/>
      <w:lvlJc w:val="left"/>
      <w:pPr>
        <w:ind w:left="720" w:hanging="360"/>
      </w:pPr>
      <w:rPr>
        <w:rFonts w:cs="Tahoma" w:hint="default"/>
        <w:b/>
        <w:sz w:val="20"/>
        <w:szCs w:val="20"/>
      </w:rPr>
    </w:lvl>
    <w:lvl w:ilvl="1">
      <w:start w:val="1"/>
      <w:numFmt w:val="decimal"/>
      <w:isLgl/>
      <w:lvlText w:val="%1.%2"/>
      <w:lvlJc w:val="left"/>
      <w:pPr>
        <w:ind w:left="1069" w:hanging="360"/>
      </w:pPr>
      <w:rPr>
        <w:rFonts w:hint="default"/>
        <w:b/>
        <w:i/>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3883" w:hanging="1080"/>
      </w:pPr>
      <w:rPr>
        <w:rFonts w:hint="default"/>
      </w:rPr>
    </w:lvl>
    <w:lvl w:ilvl="8">
      <w:start w:val="1"/>
      <w:numFmt w:val="decimal"/>
      <w:isLgl/>
      <w:lvlText w:val="%1.%2.%3.%4.%5.%6.%7.%8.%9"/>
      <w:lvlJc w:val="left"/>
      <w:pPr>
        <w:ind w:left="4592" w:hanging="1440"/>
      </w:pPr>
      <w:rPr>
        <w:rFonts w:hint="default"/>
      </w:rPr>
    </w:lvl>
  </w:abstractNum>
  <w:abstractNum w:abstractNumId="7" w15:restartNumberingAfterBreak="0">
    <w:nsid w:val="2DB818A9"/>
    <w:multiLevelType w:val="hybridMultilevel"/>
    <w:tmpl w:val="651415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77718E7"/>
    <w:multiLevelType w:val="hybridMultilevel"/>
    <w:tmpl w:val="3F924B38"/>
    <w:lvl w:ilvl="0" w:tplc="240A0001">
      <w:start w:val="1"/>
      <w:numFmt w:val="bullet"/>
      <w:lvlText w:val=""/>
      <w:lvlJc w:val="left"/>
      <w:pPr>
        <w:tabs>
          <w:tab w:val="num" w:pos="619"/>
        </w:tabs>
        <w:ind w:left="599" w:firstLine="0"/>
      </w:pPr>
      <w:rPr>
        <w:rFonts w:ascii="Symbol" w:hAnsi="Symbol" w:hint="default"/>
        <w:color w:val="31849B"/>
        <w:lang w:val="es-CO"/>
      </w:rPr>
    </w:lvl>
    <w:lvl w:ilvl="1" w:tplc="0C0A0019">
      <w:start w:val="1"/>
      <w:numFmt w:val="lowerLetter"/>
      <w:lvlText w:val="%2."/>
      <w:lvlJc w:val="left"/>
      <w:pPr>
        <w:tabs>
          <w:tab w:val="num" w:pos="2399"/>
        </w:tabs>
        <w:ind w:left="2399" w:hanging="360"/>
      </w:pPr>
    </w:lvl>
    <w:lvl w:ilvl="2" w:tplc="0C0A001B">
      <w:start w:val="1"/>
      <w:numFmt w:val="lowerRoman"/>
      <w:lvlText w:val="%3."/>
      <w:lvlJc w:val="right"/>
      <w:pPr>
        <w:tabs>
          <w:tab w:val="num" w:pos="3119"/>
        </w:tabs>
        <w:ind w:left="3119" w:hanging="180"/>
      </w:pPr>
    </w:lvl>
    <w:lvl w:ilvl="3" w:tplc="0C0A000F" w:tentative="1">
      <w:start w:val="1"/>
      <w:numFmt w:val="decimal"/>
      <w:lvlText w:val="%4."/>
      <w:lvlJc w:val="left"/>
      <w:pPr>
        <w:tabs>
          <w:tab w:val="num" w:pos="3839"/>
        </w:tabs>
        <w:ind w:left="3839" w:hanging="360"/>
      </w:pPr>
    </w:lvl>
    <w:lvl w:ilvl="4" w:tplc="0C0A0019" w:tentative="1">
      <w:start w:val="1"/>
      <w:numFmt w:val="lowerLetter"/>
      <w:lvlText w:val="%5."/>
      <w:lvlJc w:val="left"/>
      <w:pPr>
        <w:tabs>
          <w:tab w:val="num" w:pos="4559"/>
        </w:tabs>
        <w:ind w:left="4559" w:hanging="360"/>
      </w:pPr>
    </w:lvl>
    <w:lvl w:ilvl="5" w:tplc="0C0A001B" w:tentative="1">
      <w:start w:val="1"/>
      <w:numFmt w:val="lowerRoman"/>
      <w:lvlText w:val="%6."/>
      <w:lvlJc w:val="right"/>
      <w:pPr>
        <w:tabs>
          <w:tab w:val="num" w:pos="5279"/>
        </w:tabs>
        <w:ind w:left="5279" w:hanging="180"/>
      </w:pPr>
    </w:lvl>
    <w:lvl w:ilvl="6" w:tplc="0C0A000F" w:tentative="1">
      <w:start w:val="1"/>
      <w:numFmt w:val="decimal"/>
      <w:lvlText w:val="%7."/>
      <w:lvlJc w:val="left"/>
      <w:pPr>
        <w:tabs>
          <w:tab w:val="num" w:pos="5999"/>
        </w:tabs>
        <w:ind w:left="5999" w:hanging="360"/>
      </w:pPr>
    </w:lvl>
    <w:lvl w:ilvl="7" w:tplc="0C0A0019" w:tentative="1">
      <w:start w:val="1"/>
      <w:numFmt w:val="lowerLetter"/>
      <w:lvlText w:val="%8."/>
      <w:lvlJc w:val="left"/>
      <w:pPr>
        <w:tabs>
          <w:tab w:val="num" w:pos="6719"/>
        </w:tabs>
        <w:ind w:left="6719" w:hanging="360"/>
      </w:pPr>
    </w:lvl>
    <w:lvl w:ilvl="8" w:tplc="0C0A001B" w:tentative="1">
      <w:start w:val="1"/>
      <w:numFmt w:val="lowerRoman"/>
      <w:lvlText w:val="%9."/>
      <w:lvlJc w:val="right"/>
      <w:pPr>
        <w:tabs>
          <w:tab w:val="num" w:pos="7439"/>
        </w:tabs>
        <w:ind w:left="7439" w:hanging="180"/>
      </w:pPr>
    </w:lvl>
  </w:abstractNum>
  <w:abstractNum w:abstractNumId="9" w15:restartNumberingAfterBreak="0">
    <w:nsid w:val="3E2D032A"/>
    <w:multiLevelType w:val="hybridMultilevel"/>
    <w:tmpl w:val="6AA84E7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3FAF5D60"/>
    <w:multiLevelType w:val="hybridMultilevel"/>
    <w:tmpl w:val="E4589BC2"/>
    <w:lvl w:ilvl="0" w:tplc="240A0001">
      <w:start w:val="1"/>
      <w:numFmt w:val="bullet"/>
      <w:lvlText w:val=""/>
      <w:lvlJc w:val="left"/>
      <w:pPr>
        <w:ind w:left="1789" w:hanging="360"/>
      </w:pPr>
      <w:rPr>
        <w:rFonts w:ascii="Symbol" w:hAnsi="Symbol" w:hint="default"/>
      </w:rPr>
    </w:lvl>
    <w:lvl w:ilvl="1" w:tplc="240A0003" w:tentative="1">
      <w:start w:val="1"/>
      <w:numFmt w:val="bullet"/>
      <w:lvlText w:val="o"/>
      <w:lvlJc w:val="left"/>
      <w:pPr>
        <w:ind w:left="2509" w:hanging="360"/>
      </w:pPr>
      <w:rPr>
        <w:rFonts w:ascii="Courier New" w:hAnsi="Courier New" w:cs="Courier New" w:hint="default"/>
      </w:rPr>
    </w:lvl>
    <w:lvl w:ilvl="2" w:tplc="240A0005" w:tentative="1">
      <w:start w:val="1"/>
      <w:numFmt w:val="bullet"/>
      <w:lvlText w:val=""/>
      <w:lvlJc w:val="left"/>
      <w:pPr>
        <w:ind w:left="3229" w:hanging="360"/>
      </w:pPr>
      <w:rPr>
        <w:rFonts w:ascii="Wingdings" w:hAnsi="Wingdings" w:hint="default"/>
      </w:rPr>
    </w:lvl>
    <w:lvl w:ilvl="3" w:tplc="240A0001" w:tentative="1">
      <w:start w:val="1"/>
      <w:numFmt w:val="bullet"/>
      <w:lvlText w:val=""/>
      <w:lvlJc w:val="left"/>
      <w:pPr>
        <w:ind w:left="3949" w:hanging="360"/>
      </w:pPr>
      <w:rPr>
        <w:rFonts w:ascii="Symbol" w:hAnsi="Symbol" w:hint="default"/>
      </w:rPr>
    </w:lvl>
    <w:lvl w:ilvl="4" w:tplc="240A0003" w:tentative="1">
      <w:start w:val="1"/>
      <w:numFmt w:val="bullet"/>
      <w:lvlText w:val="o"/>
      <w:lvlJc w:val="left"/>
      <w:pPr>
        <w:ind w:left="4669" w:hanging="360"/>
      </w:pPr>
      <w:rPr>
        <w:rFonts w:ascii="Courier New" w:hAnsi="Courier New" w:cs="Courier New" w:hint="default"/>
      </w:rPr>
    </w:lvl>
    <w:lvl w:ilvl="5" w:tplc="240A0005" w:tentative="1">
      <w:start w:val="1"/>
      <w:numFmt w:val="bullet"/>
      <w:lvlText w:val=""/>
      <w:lvlJc w:val="left"/>
      <w:pPr>
        <w:ind w:left="5389" w:hanging="360"/>
      </w:pPr>
      <w:rPr>
        <w:rFonts w:ascii="Wingdings" w:hAnsi="Wingdings" w:hint="default"/>
      </w:rPr>
    </w:lvl>
    <w:lvl w:ilvl="6" w:tplc="240A0001" w:tentative="1">
      <w:start w:val="1"/>
      <w:numFmt w:val="bullet"/>
      <w:lvlText w:val=""/>
      <w:lvlJc w:val="left"/>
      <w:pPr>
        <w:ind w:left="6109" w:hanging="360"/>
      </w:pPr>
      <w:rPr>
        <w:rFonts w:ascii="Symbol" w:hAnsi="Symbol" w:hint="default"/>
      </w:rPr>
    </w:lvl>
    <w:lvl w:ilvl="7" w:tplc="240A0003" w:tentative="1">
      <w:start w:val="1"/>
      <w:numFmt w:val="bullet"/>
      <w:lvlText w:val="o"/>
      <w:lvlJc w:val="left"/>
      <w:pPr>
        <w:ind w:left="6829" w:hanging="360"/>
      </w:pPr>
      <w:rPr>
        <w:rFonts w:ascii="Courier New" w:hAnsi="Courier New" w:cs="Courier New" w:hint="default"/>
      </w:rPr>
    </w:lvl>
    <w:lvl w:ilvl="8" w:tplc="240A0005" w:tentative="1">
      <w:start w:val="1"/>
      <w:numFmt w:val="bullet"/>
      <w:lvlText w:val=""/>
      <w:lvlJc w:val="left"/>
      <w:pPr>
        <w:ind w:left="7549" w:hanging="360"/>
      </w:pPr>
      <w:rPr>
        <w:rFonts w:ascii="Wingdings" w:hAnsi="Wingdings" w:hint="default"/>
      </w:rPr>
    </w:lvl>
  </w:abstractNum>
  <w:abstractNum w:abstractNumId="11" w15:restartNumberingAfterBreak="0">
    <w:nsid w:val="42475CC8"/>
    <w:multiLevelType w:val="hybridMultilevel"/>
    <w:tmpl w:val="B57E289A"/>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12" w15:restartNumberingAfterBreak="0">
    <w:nsid w:val="4F2A4A4D"/>
    <w:multiLevelType w:val="hybridMultilevel"/>
    <w:tmpl w:val="780ABDD4"/>
    <w:lvl w:ilvl="0" w:tplc="240A000D">
      <w:start w:val="1"/>
      <w:numFmt w:val="bullet"/>
      <w:lvlText w:val=""/>
      <w:lvlJc w:val="left"/>
      <w:pPr>
        <w:ind w:left="1429" w:hanging="360"/>
      </w:pPr>
      <w:rPr>
        <w:rFonts w:ascii="Wingdings" w:hAnsi="Wingdings"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13" w15:restartNumberingAfterBreak="0">
    <w:nsid w:val="65FF2741"/>
    <w:multiLevelType w:val="hybridMultilevel"/>
    <w:tmpl w:val="6718934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15:restartNumberingAfterBreak="0">
    <w:nsid w:val="731D742F"/>
    <w:multiLevelType w:val="hybridMultilevel"/>
    <w:tmpl w:val="084A625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7BD56258"/>
    <w:multiLevelType w:val="multilevel"/>
    <w:tmpl w:val="1B9A59E0"/>
    <w:lvl w:ilvl="0">
      <w:start w:val="5"/>
      <w:numFmt w:val="decimal"/>
      <w:lvlText w:val="%1"/>
      <w:lvlJc w:val="left"/>
      <w:pPr>
        <w:ind w:left="360" w:hanging="360"/>
      </w:pPr>
      <w:rPr>
        <w:rFonts w:hint="default"/>
        <w:sz w:val="24"/>
      </w:rPr>
    </w:lvl>
    <w:lvl w:ilvl="1">
      <w:start w:val="3"/>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num w:numId="1">
    <w:abstractNumId w:val="8"/>
  </w:num>
  <w:num w:numId="2">
    <w:abstractNumId w:val="3"/>
  </w:num>
  <w:num w:numId="3">
    <w:abstractNumId w:val="1"/>
  </w:num>
  <w:num w:numId="4">
    <w:abstractNumId w:val="15"/>
  </w:num>
  <w:num w:numId="5">
    <w:abstractNumId w:val="6"/>
  </w:num>
  <w:num w:numId="6">
    <w:abstractNumId w:val="9"/>
  </w:num>
  <w:num w:numId="7">
    <w:abstractNumId w:val="5"/>
  </w:num>
  <w:num w:numId="8">
    <w:abstractNumId w:val="13"/>
  </w:num>
  <w:num w:numId="9">
    <w:abstractNumId w:val="10"/>
  </w:num>
  <w:num w:numId="10">
    <w:abstractNumId w:val="7"/>
  </w:num>
  <w:num w:numId="11">
    <w:abstractNumId w:val="2"/>
  </w:num>
  <w:num w:numId="12">
    <w:abstractNumId w:val="12"/>
  </w:num>
  <w:num w:numId="13">
    <w:abstractNumId w:val="0"/>
  </w:num>
  <w:num w:numId="14">
    <w:abstractNumId w:val="4"/>
  </w:num>
  <w:num w:numId="15">
    <w:abstractNumId w:val="1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0A6"/>
    <w:rsid w:val="000C6CF5"/>
    <w:rsid w:val="000D16BA"/>
    <w:rsid w:val="000E44E5"/>
    <w:rsid w:val="0019707B"/>
    <w:rsid w:val="001F1F56"/>
    <w:rsid w:val="002240BC"/>
    <w:rsid w:val="002930A7"/>
    <w:rsid w:val="002D47B2"/>
    <w:rsid w:val="002E4397"/>
    <w:rsid w:val="00381A9A"/>
    <w:rsid w:val="00480FA7"/>
    <w:rsid w:val="004D4D4D"/>
    <w:rsid w:val="0051120F"/>
    <w:rsid w:val="005A177A"/>
    <w:rsid w:val="005B4404"/>
    <w:rsid w:val="005C1BC6"/>
    <w:rsid w:val="006565EE"/>
    <w:rsid w:val="00707BFE"/>
    <w:rsid w:val="007148FA"/>
    <w:rsid w:val="007B37D8"/>
    <w:rsid w:val="00825B4C"/>
    <w:rsid w:val="008856B3"/>
    <w:rsid w:val="00974F33"/>
    <w:rsid w:val="00AB6DB8"/>
    <w:rsid w:val="00AE7F88"/>
    <w:rsid w:val="00C5708C"/>
    <w:rsid w:val="00C95C62"/>
    <w:rsid w:val="00D521BD"/>
    <w:rsid w:val="00D5423A"/>
    <w:rsid w:val="00D90B07"/>
    <w:rsid w:val="00DC60A6"/>
    <w:rsid w:val="00DD7DCB"/>
    <w:rsid w:val="00E24AED"/>
    <w:rsid w:val="00EB4FD0"/>
    <w:rsid w:val="00EF20BF"/>
    <w:rsid w:val="00FE2364"/>
    <w:rsid w:val="00FE56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79845"/>
  <w15:chartTrackingRefBased/>
  <w15:docId w15:val="{A0F8AFF6-041A-46B5-9F96-621850A97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60A6"/>
    <w:pPr>
      <w:spacing w:after="0" w:line="240" w:lineRule="auto"/>
    </w:pPr>
    <w:rPr>
      <w:rFonts w:ascii="Calibri" w:eastAsia="Times New Roman" w:hAnsi="Calibri" w:cs="Times New Roman"/>
      <w:sz w:val="24"/>
      <w:szCs w:val="24"/>
      <w:lang w:val="es-ES" w:eastAsia="es-ES"/>
    </w:rPr>
  </w:style>
  <w:style w:type="paragraph" w:styleId="Ttulo1">
    <w:name w:val="heading 1"/>
    <w:aliases w:val="Capitulos"/>
    <w:basedOn w:val="Normal"/>
    <w:next w:val="Normal"/>
    <w:link w:val="Ttulo1Car"/>
    <w:uiPriority w:val="9"/>
    <w:qFormat/>
    <w:rsid w:val="00DC60A6"/>
    <w:pPr>
      <w:keepNext/>
      <w:spacing w:before="240" w:after="60"/>
      <w:outlineLvl w:val="0"/>
    </w:pPr>
    <w:rPr>
      <w:rFonts w:ascii="Cambria" w:hAnsi="Cambria"/>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Capitulos Car"/>
    <w:basedOn w:val="Fuentedeprrafopredeter"/>
    <w:link w:val="Ttulo1"/>
    <w:uiPriority w:val="9"/>
    <w:rsid w:val="00DC60A6"/>
    <w:rPr>
      <w:rFonts w:ascii="Cambria" w:eastAsia="Times New Roman" w:hAnsi="Cambria" w:cs="Times New Roman"/>
      <w:b/>
      <w:bCs/>
      <w:kern w:val="32"/>
      <w:sz w:val="32"/>
      <w:szCs w:val="32"/>
      <w:lang w:val="es-ES" w:eastAsia="es-ES"/>
    </w:rPr>
  </w:style>
  <w:style w:type="paragraph" w:styleId="Encabezado">
    <w:name w:val="header"/>
    <w:basedOn w:val="Normal"/>
    <w:link w:val="EncabezadoCar"/>
    <w:rsid w:val="00DC60A6"/>
    <w:pPr>
      <w:tabs>
        <w:tab w:val="center" w:pos="4252"/>
        <w:tab w:val="right" w:pos="8504"/>
      </w:tabs>
    </w:pPr>
  </w:style>
  <w:style w:type="character" w:customStyle="1" w:styleId="EncabezadoCar">
    <w:name w:val="Encabezado Car"/>
    <w:basedOn w:val="Fuentedeprrafopredeter"/>
    <w:link w:val="Encabezado"/>
    <w:rsid w:val="00DC60A6"/>
    <w:rPr>
      <w:rFonts w:ascii="Calibri" w:eastAsia="Times New Roman" w:hAnsi="Calibri" w:cs="Times New Roman"/>
      <w:sz w:val="24"/>
      <w:szCs w:val="24"/>
      <w:lang w:val="es-ES" w:eastAsia="es-ES"/>
    </w:rPr>
  </w:style>
  <w:style w:type="table" w:styleId="Tablaconcuadrcula">
    <w:name w:val="Table Grid"/>
    <w:basedOn w:val="Tablanormal"/>
    <w:rsid w:val="00DC60A6"/>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DC60A6"/>
    <w:rPr>
      <w:color w:val="0000FF"/>
      <w:u w:val="single"/>
    </w:rPr>
  </w:style>
  <w:style w:type="paragraph" w:styleId="TDC1">
    <w:name w:val="toc 1"/>
    <w:basedOn w:val="Normal"/>
    <w:next w:val="Normal"/>
    <w:autoRedefine/>
    <w:uiPriority w:val="39"/>
    <w:rsid w:val="00DC60A6"/>
    <w:pPr>
      <w:tabs>
        <w:tab w:val="left" w:pos="440"/>
        <w:tab w:val="right" w:leader="dot" w:pos="10206"/>
      </w:tabs>
      <w:ind w:left="284" w:right="759"/>
    </w:pPr>
    <w:rPr>
      <w:rFonts w:ascii="Tahoma" w:hAnsi="Tahoma"/>
      <w:sz w:val="22"/>
    </w:rPr>
  </w:style>
  <w:style w:type="paragraph" w:styleId="Textoindependiente">
    <w:name w:val="Body Text"/>
    <w:basedOn w:val="Normal"/>
    <w:link w:val="TextoindependienteCar"/>
    <w:rsid w:val="00DC60A6"/>
    <w:pPr>
      <w:spacing w:after="120"/>
    </w:pPr>
  </w:style>
  <w:style w:type="character" w:customStyle="1" w:styleId="TextoindependienteCar">
    <w:name w:val="Texto independiente Car"/>
    <w:basedOn w:val="Fuentedeprrafopredeter"/>
    <w:link w:val="Textoindependiente"/>
    <w:rsid w:val="00DC60A6"/>
    <w:rPr>
      <w:rFonts w:ascii="Calibri" w:eastAsia="Times New Roman" w:hAnsi="Calibri" w:cs="Times New Roman"/>
      <w:sz w:val="24"/>
      <w:szCs w:val="24"/>
      <w:lang w:val="es-ES" w:eastAsia="es-ES"/>
    </w:rPr>
  </w:style>
  <w:style w:type="paragraph" w:styleId="Prrafodelista">
    <w:name w:val="List Paragraph"/>
    <w:basedOn w:val="Normal"/>
    <w:uiPriority w:val="34"/>
    <w:qFormat/>
    <w:rsid w:val="00DC60A6"/>
    <w:pPr>
      <w:ind w:left="720"/>
      <w:contextualSpacing/>
    </w:pPr>
  </w:style>
  <w:style w:type="paragraph" w:customStyle="1" w:styleId="TtulodeTDC">
    <w:name w:val="Título de TDC"/>
    <w:basedOn w:val="Ttulo1"/>
    <w:next w:val="Normal"/>
    <w:uiPriority w:val="39"/>
    <w:semiHidden/>
    <w:unhideWhenUsed/>
    <w:qFormat/>
    <w:rsid w:val="00DC60A6"/>
    <w:pPr>
      <w:outlineLvl w:val="9"/>
    </w:pPr>
  </w:style>
  <w:style w:type="paragraph" w:styleId="TDC2">
    <w:name w:val="toc 2"/>
    <w:basedOn w:val="Normal"/>
    <w:next w:val="Normal"/>
    <w:autoRedefine/>
    <w:uiPriority w:val="39"/>
    <w:rsid w:val="00DC60A6"/>
    <w:pPr>
      <w:tabs>
        <w:tab w:val="left" w:pos="880"/>
        <w:tab w:val="right" w:leader="dot" w:pos="10206"/>
      </w:tabs>
      <w:spacing w:line="360" w:lineRule="auto"/>
      <w:ind w:left="426" w:right="759"/>
    </w:pPr>
    <w:rPr>
      <w:rFonts w:ascii="Arial Narrow" w:hAnsi="Arial Narrow"/>
      <w:noProof/>
      <w:sz w:val="20"/>
      <w:szCs w:val="20"/>
    </w:rPr>
  </w:style>
  <w:style w:type="paragraph" w:customStyle="1" w:styleId="TableParagraph">
    <w:name w:val="Table Paragraph"/>
    <w:basedOn w:val="Normal"/>
    <w:uiPriority w:val="1"/>
    <w:qFormat/>
    <w:rsid w:val="00DC60A6"/>
    <w:pPr>
      <w:widowControl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uin-juriscol.gov.co/viewDocument.asp?ruta=Leyes/168903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http://slideplayer.es/slide/4063626/13/images/9/MEDIDAS+COLECTIVAS+DE+PROTECCI%C3%93N.jpg"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24</Pages>
  <Words>7225</Words>
  <Characters>39739</Characters>
  <Application>Microsoft Office Word</Application>
  <DocSecurity>0</DocSecurity>
  <Lines>331</Lines>
  <Paragraphs>93</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46871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ricardo</dc:creator>
  <cp:keywords/>
  <dc:description/>
  <cp:lastModifiedBy>ivan ricardo</cp:lastModifiedBy>
  <cp:revision>23</cp:revision>
  <dcterms:created xsi:type="dcterms:W3CDTF">2025-05-16T00:40:00Z</dcterms:created>
  <dcterms:modified xsi:type="dcterms:W3CDTF">2025-05-20T00:51:00Z</dcterms:modified>
</cp:coreProperties>
</file>